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4107DD3" w14:textId="77777777" w:rsidR="00257E77" w:rsidRDefault="00257E77" w:rsidP="00595D58">
      <w:pPr>
        <w:pStyle w:val="ListParagraph"/>
        <w:bidi/>
        <w:spacing w:before="100" w:beforeAutospacing="1" w:after="100" w:afterAutospacing="1" w:line="240" w:lineRule="auto"/>
        <w:jc w:val="center"/>
        <w:outlineLvl w:val="3"/>
        <w:rPr>
          <w:rFonts w:ascii="Andalus" w:eastAsia="Times New Roman" w:hAnsi="Andalus" w:cs="Andalus"/>
          <w:b/>
          <w:bCs/>
          <w:color w:val="0070C0"/>
          <w:sz w:val="48"/>
          <w:szCs w:val="48"/>
        </w:rPr>
      </w:pPr>
    </w:p>
    <w:p w14:paraId="07B7ABB2" w14:textId="77777777" w:rsidR="00257E77" w:rsidRDefault="00257E77" w:rsidP="00257E77">
      <w:pPr>
        <w:pStyle w:val="ListParagraph"/>
        <w:bidi/>
        <w:spacing w:before="100" w:beforeAutospacing="1" w:after="100" w:afterAutospacing="1" w:line="240" w:lineRule="auto"/>
        <w:jc w:val="center"/>
        <w:outlineLvl w:val="3"/>
        <w:rPr>
          <w:rFonts w:ascii="Andalus" w:eastAsia="Times New Roman" w:hAnsi="Andalus" w:cs="Andalus"/>
          <w:b/>
          <w:bCs/>
          <w:color w:val="0070C0"/>
          <w:sz w:val="48"/>
          <w:szCs w:val="48"/>
          <w:rtl/>
        </w:rPr>
      </w:pPr>
    </w:p>
    <w:p w14:paraId="2C428D4E" w14:textId="77777777" w:rsidR="00257E77" w:rsidRDefault="00257E77" w:rsidP="00257E77">
      <w:pPr>
        <w:pStyle w:val="ListParagraph"/>
        <w:bidi/>
        <w:spacing w:before="100" w:beforeAutospacing="1" w:after="100" w:afterAutospacing="1" w:line="240" w:lineRule="auto"/>
        <w:jc w:val="center"/>
        <w:outlineLvl w:val="3"/>
        <w:rPr>
          <w:rFonts w:ascii="Andalus" w:eastAsia="Times New Roman" w:hAnsi="Andalus" w:cs="Andalus"/>
          <w:b/>
          <w:bCs/>
          <w:color w:val="0070C0"/>
          <w:sz w:val="48"/>
          <w:szCs w:val="48"/>
          <w:rtl/>
        </w:rPr>
      </w:pPr>
    </w:p>
    <w:p w14:paraId="1033A150" w14:textId="77777777" w:rsidR="00257E77" w:rsidRDefault="00257E77" w:rsidP="00257E77">
      <w:pPr>
        <w:pStyle w:val="ListParagraph"/>
        <w:bidi/>
        <w:spacing w:before="100" w:beforeAutospacing="1" w:after="100" w:afterAutospacing="1" w:line="240" w:lineRule="auto"/>
        <w:jc w:val="center"/>
        <w:outlineLvl w:val="3"/>
        <w:rPr>
          <w:rFonts w:ascii="Andalus" w:eastAsia="Times New Roman" w:hAnsi="Andalus" w:cs="Andalus"/>
          <w:b/>
          <w:bCs/>
          <w:color w:val="0070C0"/>
          <w:sz w:val="48"/>
          <w:szCs w:val="48"/>
          <w:rtl/>
        </w:rPr>
      </w:pPr>
    </w:p>
    <w:p w14:paraId="27C0217A" w14:textId="77777777" w:rsidR="005A3215" w:rsidRPr="006F084A" w:rsidRDefault="00595D58" w:rsidP="00257E77">
      <w:pPr>
        <w:pStyle w:val="ListParagraph"/>
        <w:bidi/>
        <w:spacing w:before="100" w:beforeAutospacing="1" w:after="100" w:afterAutospacing="1" w:line="240" w:lineRule="auto"/>
        <w:jc w:val="center"/>
        <w:outlineLvl w:val="3"/>
        <w:rPr>
          <w:rFonts w:ascii="Andalus" w:eastAsia="Times New Roman" w:hAnsi="Andalus" w:cs="Andalus"/>
          <w:b/>
          <w:bCs/>
          <w:color w:val="000000" w:themeColor="text1"/>
          <w:sz w:val="44"/>
          <w:szCs w:val="44"/>
          <w:rtl/>
        </w:rPr>
      </w:pPr>
      <w:r w:rsidRPr="006F084A">
        <w:rPr>
          <w:rFonts w:ascii="Andalus" w:eastAsia="Times New Roman" w:hAnsi="Andalus" w:cs="Andalus"/>
          <w:b/>
          <w:bCs/>
          <w:color w:val="000000" w:themeColor="text1"/>
          <w:sz w:val="56"/>
          <w:szCs w:val="56"/>
          <w:rtl/>
        </w:rPr>
        <w:t>مجلة الدراسات العليا</w:t>
      </w:r>
    </w:p>
    <w:p w14:paraId="10D10DA1" w14:textId="77777777" w:rsidR="00595D58" w:rsidRPr="006F084A" w:rsidRDefault="00595D58" w:rsidP="00595D58">
      <w:pPr>
        <w:pStyle w:val="ListParagraph"/>
        <w:bidi/>
        <w:spacing w:before="100" w:beforeAutospacing="1" w:after="100" w:afterAutospacing="1" w:line="240" w:lineRule="auto"/>
        <w:jc w:val="center"/>
        <w:outlineLvl w:val="3"/>
        <w:rPr>
          <w:rFonts w:ascii="Times New Roman" w:eastAsia="Times New Roman" w:hAnsi="Times New Roman" w:cs="Times New Roman"/>
          <w:b/>
          <w:bCs/>
          <w:color w:val="000000" w:themeColor="text1"/>
          <w:sz w:val="44"/>
          <w:szCs w:val="44"/>
          <w:rtl/>
        </w:rPr>
      </w:pPr>
    </w:p>
    <w:p w14:paraId="3F0497D4" w14:textId="77777777" w:rsidR="00595D58" w:rsidRPr="006F084A" w:rsidRDefault="00595D58" w:rsidP="00595D58">
      <w:pPr>
        <w:pStyle w:val="ListParagraph"/>
        <w:bidi/>
        <w:spacing w:before="100" w:beforeAutospacing="1" w:after="100" w:afterAutospacing="1" w:line="240" w:lineRule="auto"/>
        <w:jc w:val="center"/>
        <w:outlineLvl w:val="3"/>
        <w:rPr>
          <w:rFonts w:ascii="Times New Roman" w:eastAsia="Times New Roman" w:hAnsi="Times New Roman" w:cs="Times New Roman"/>
          <w:b/>
          <w:bCs/>
          <w:color w:val="000000" w:themeColor="text1"/>
          <w:sz w:val="44"/>
          <w:szCs w:val="44"/>
          <w:rtl/>
        </w:rPr>
      </w:pPr>
    </w:p>
    <w:p w14:paraId="2E417EA7" w14:textId="77777777" w:rsidR="00595D58" w:rsidRPr="006F084A" w:rsidRDefault="00595D58" w:rsidP="004403DF">
      <w:pPr>
        <w:pStyle w:val="ListParagraph"/>
        <w:bidi/>
        <w:spacing w:before="100" w:beforeAutospacing="1" w:after="100" w:afterAutospacing="1" w:line="240" w:lineRule="auto"/>
        <w:ind w:left="270"/>
        <w:jc w:val="center"/>
        <w:outlineLvl w:val="3"/>
        <w:rPr>
          <w:rFonts w:ascii="Times New Roman" w:eastAsia="Times New Roman" w:hAnsi="Times New Roman" w:cs="Times New Roman"/>
          <w:b/>
          <w:bCs/>
          <w:color w:val="000000" w:themeColor="text1"/>
          <w:sz w:val="40"/>
          <w:szCs w:val="40"/>
          <w:rtl/>
        </w:rPr>
      </w:pPr>
      <w:r w:rsidRPr="006F084A">
        <w:rPr>
          <w:rFonts w:ascii="Times New Roman" w:eastAsia="Times New Roman" w:hAnsi="Times New Roman" w:cs="Times New Roman" w:hint="cs"/>
          <w:b/>
          <w:bCs/>
          <w:color w:val="000000" w:themeColor="text1"/>
          <w:sz w:val="40"/>
          <w:szCs w:val="40"/>
          <w:rtl/>
        </w:rPr>
        <w:t>مجلة علمية محكمة شهرية تصدر عن كلية الدراسات العليا بجامعة النيلين</w:t>
      </w:r>
    </w:p>
    <w:p w14:paraId="21A48FF5" w14:textId="77777777" w:rsidR="00595D58" w:rsidRPr="006F084A" w:rsidRDefault="00595D58" w:rsidP="00595D58">
      <w:pPr>
        <w:pStyle w:val="ListParagraph"/>
        <w:bidi/>
        <w:spacing w:before="100" w:beforeAutospacing="1" w:after="100" w:afterAutospacing="1" w:line="240" w:lineRule="auto"/>
        <w:ind w:left="270"/>
        <w:jc w:val="center"/>
        <w:outlineLvl w:val="3"/>
        <w:rPr>
          <w:rFonts w:ascii="Times New Roman" w:eastAsia="Times New Roman" w:hAnsi="Times New Roman" w:cs="Times New Roman"/>
          <w:b/>
          <w:bCs/>
          <w:color w:val="000000" w:themeColor="text1"/>
          <w:sz w:val="40"/>
          <w:szCs w:val="40"/>
          <w:rtl/>
        </w:rPr>
      </w:pPr>
    </w:p>
    <w:p w14:paraId="413361D3" w14:textId="77777777" w:rsidR="00595D58" w:rsidRPr="006F084A" w:rsidRDefault="00595D58" w:rsidP="00595D58">
      <w:pPr>
        <w:pStyle w:val="ListParagraph"/>
        <w:bidi/>
        <w:spacing w:before="100" w:beforeAutospacing="1" w:after="100" w:afterAutospacing="1" w:line="240" w:lineRule="auto"/>
        <w:ind w:left="270"/>
        <w:jc w:val="center"/>
        <w:outlineLvl w:val="3"/>
        <w:rPr>
          <w:rFonts w:ascii="Times New Roman" w:eastAsia="Times New Roman" w:hAnsi="Times New Roman" w:cs="Times New Roman"/>
          <w:b/>
          <w:bCs/>
          <w:color w:val="000000" w:themeColor="text1"/>
          <w:sz w:val="40"/>
          <w:szCs w:val="40"/>
          <w:rtl/>
        </w:rPr>
      </w:pPr>
    </w:p>
    <w:p w14:paraId="6B3CC1DA" w14:textId="290543DC" w:rsidR="00595D58" w:rsidRPr="006F084A" w:rsidRDefault="00C930B5" w:rsidP="001B6AE5">
      <w:pPr>
        <w:pStyle w:val="ListParagraph"/>
        <w:bidi/>
        <w:spacing w:before="100" w:beforeAutospacing="1" w:after="100" w:afterAutospacing="1" w:line="240" w:lineRule="auto"/>
        <w:ind w:left="270"/>
        <w:jc w:val="center"/>
        <w:outlineLvl w:val="3"/>
        <w:rPr>
          <w:rFonts w:ascii="Times New Roman" w:eastAsia="Times New Roman" w:hAnsi="Times New Roman" w:cs="Times New Roman"/>
          <w:b/>
          <w:bCs/>
          <w:color w:val="000000" w:themeColor="text1"/>
          <w:sz w:val="40"/>
          <w:szCs w:val="40"/>
          <w:rtl/>
          <w:lang w:bidi="ar-KW"/>
        </w:rPr>
      </w:pPr>
      <w:r w:rsidRPr="006F084A">
        <w:rPr>
          <w:rFonts w:ascii="Times New Roman" w:eastAsia="Times New Roman" w:hAnsi="Times New Roman" w:cs="Times New Roman" w:hint="cs"/>
          <w:b/>
          <w:bCs/>
          <w:color w:val="000000" w:themeColor="text1"/>
          <w:sz w:val="40"/>
          <w:szCs w:val="40"/>
          <w:rtl/>
        </w:rPr>
        <w:t>العدد</w:t>
      </w:r>
      <w:r w:rsidR="00F03BB0">
        <w:rPr>
          <w:rFonts w:ascii="Times New Roman" w:eastAsia="Times New Roman" w:hAnsi="Times New Roman" w:cs="Times New Roman" w:hint="cs"/>
          <w:b/>
          <w:bCs/>
          <w:color w:val="000000" w:themeColor="text1"/>
          <w:sz w:val="40"/>
          <w:szCs w:val="40"/>
          <w:rtl/>
        </w:rPr>
        <w:t xml:space="preserve"> ال</w:t>
      </w:r>
      <w:r w:rsidR="000F2D9E">
        <w:rPr>
          <w:rFonts w:ascii="Times New Roman" w:eastAsia="Times New Roman" w:hAnsi="Times New Roman" w:cs="Times New Roman" w:hint="cs"/>
          <w:b/>
          <w:bCs/>
          <w:color w:val="000000" w:themeColor="text1"/>
          <w:sz w:val="40"/>
          <w:szCs w:val="40"/>
          <w:rtl/>
          <w:lang w:bidi="ar-KW"/>
        </w:rPr>
        <w:t>واحد</w:t>
      </w:r>
      <w:r w:rsidR="001479E9">
        <w:rPr>
          <w:rFonts w:ascii="Times New Roman" w:eastAsia="Times New Roman" w:hAnsi="Times New Roman" w:cs="Times New Roman" w:hint="cs"/>
          <w:b/>
          <w:bCs/>
          <w:color w:val="000000" w:themeColor="text1"/>
          <w:sz w:val="40"/>
          <w:szCs w:val="40"/>
          <w:rtl/>
        </w:rPr>
        <w:t xml:space="preserve"> وال</w:t>
      </w:r>
      <w:r w:rsidR="000F2D9E">
        <w:rPr>
          <w:rFonts w:ascii="Times New Roman" w:eastAsia="Times New Roman" w:hAnsi="Times New Roman" w:cs="Times New Roman" w:hint="cs"/>
          <w:b/>
          <w:bCs/>
          <w:color w:val="000000" w:themeColor="text1"/>
          <w:sz w:val="40"/>
          <w:szCs w:val="40"/>
          <w:rtl/>
        </w:rPr>
        <w:t>خمسون</w:t>
      </w:r>
    </w:p>
    <w:p w14:paraId="14E5BF1C" w14:textId="34A373D7" w:rsidR="00595D58" w:rsidRPr="006F084A" w:rsidRDefault="00D02818" w:rsidP="00CE1498">
      <w:pPr>
        <w:pStyle w:val="ListParagraph"/>
        <w:bidi/>
        <w:spacing w:before="100" w:beforeAutospacing="1" w:after="100" w:afterAutospacing="1" w:line="240" w:lineRule="auto"/>
        <w:ind w:left="270"/>
        <w:jc w:val="center"/>
        <w:outlineLvl w:val="3"/>
        <w:rPr>
          <w:rFonts w:ascii="Times New Roman" w:eastAsia="Times New Roman" w:hAnsi="Times New Roman" w:cs="Times New Roman"/>
          <w:b/>
          <w:bCs/>
          <w:color w:val="000000" w:themeColor="text1"/>
          <w:sz w:val="40"/>
          <w:szCs w:val="40"/>
          <w:rtl/>
        </w:rPr>
      </w:pPr>
      <w:r>
        <w:rPr>
          <w:rFonts w:ascii="Times New Roman" w:eastAsia="Times New Roman" w:hAnsi="Times New Roman" w:cs="Times New Roman" w:hint="cs"/>
          <w:b/>
          <w:bCs/>
          <w:color w:val="000000" w:themeColor="text1"/>
          <w:sz w:val="40"/>
          <w:szCs w:val="40"/>
          <w:rtl/>
          <w:lang w:bidi="ar-KW"/>
        </w:rPr>
        <w:t>فبراير</w:t>
      </w:r>
      <w:r w:rsidR="002C1A23">
        <w:rPr>
          <w:rFonts w:ascii="Times New Roman" w:eastAsia="Times New Roman" w:hAnsi="Times New Roman" w:cs="Times New Roman" w:hint="cs"/>
          <w:b/>
          <w:bCs/>
          <w:color w:val="000000" w:themeColor="text1"/>
          <w:sz w:val="40"/>
          <w:szCs w:val="40"/>
          <w:rtl/>
        </w:rPr>
        <w:t xml:space="preserve"> -</w:t>
      </w:r>
      <w:r w:rsidR="00595D58" w:rsidRPr="006F084A">
        <w:rPr>
          <w:rFonts w:ascii="Times New Roman" w:eastAsia="Times New Roman" w:hAnsi="Times New Roman" w:cs="Times New Roman" w:hint="cs"/>
          <w:b/>
          <w:bCs/>
          <w:color w:val="000000" w:themeColor="text1"/>
          <w:sz w:val="40"/>
          <w:szCs w:val="40"/>
          <w:rtl/>
        </w:rPr>
        <w:t xml:space="preserve"> 201</w:t>
      </w:r>
      <w:r>
        <w:rPr>
          <w:rFonts w:ascii="Times New Roman" w:eastAsia="Times New Roman" w:hAnsi="Times New Roman" w:cs="Times New Roman" w:hint="cs"/>
          <w:b/>
          <w:bCs/>
          <w:color w:val="000000" w:themeColor="text1"/>
          <w:sz w:val="40"/>
          <w:szCs w:val="40"/>
          <w:rtl/>
        </w:rPr>
        <w:t>9</w:t>
      </w:r>
    </w:p>
    <w:p w14:paraId="4CE152D6" w14:textId="77777777" w:rsidR="00595D58" w:rsidRPr="00595D58" w:rsidRDefault="00595D58" w:rsidP="00595D58">
      <w:pPr>
        <w:pStyle w:val="ListParagraph"/>
        <w:bidi/>
        <w:spacing w:before="100" w:beforeAutospacing="1" w:after="100" w:afterAutospacing="1" w:line="240" w:lineRule="auto"/>
        <w:ind w:left="270"/>
        <w:jc w:val="center"/>
        <w:outlineLvl w:val="3"/>
        <w:rPr>
          <w:rFonts w:ascii="Times New Roman" w:eastAsia="Times New Roman" w:hAnsi="Times New Roman" w:cs="Times New Roman"/>
          <w:b/>
          <w:bCs/>
          <w:color w:val="0070C0"/>
          <w:sz w:val="32"/>
          <w:szCs w:val="32"/>
          <w:rtl/>
        </w:rPr>
      </w:pPr>
    </w:p>
    <w:p w14:paraId="7B33C863" w14:textId="77777777" w:rsidR="00595D58" w:rsidRDefault="00595D58" w:rsidP="005A3215">
      <w:pPr>
        <w:pStyle w:val="ListParagraph"/>
        <w:spacing w:before="100" w:beforeAutospacing="1" w:after="100" w:afterAutospacing="1" w:line="240" w:lineRule="auto"/>
        <w:outlineLvl w:val="3"/>
        <w:rPr>
          <w:rFonts w:ascii="Times New Roman" w:eastAsia="Times New Roman" w:hAnsi="Times New Roman" w:cs="Times New Roman"/>
          <w:b/>
          <w:bCs/>
          <w:color w:val="0070C0"/>
          <w:sz w:val="28"/>
          <w:szCs w:val="28"/>
          <w:rtl/>
        </w:rPr>
      </w:pPr>
    </w:p>
    <w:p w14:paraId="0C9B6658" w14:textId="77777777" w:rsidR="00257E77" w:rsidRDefault="00257E77" w:rsidP="005A3215">
      <w:pPr>
        <w:pStyle w:val="ListParagraph"/>
        <w:spacing w:before="100" w:beforeAutospacing="1" w:after="100" w:afterAutospacing="1" w:line="240" w:lineRule="auto"/>
        <w:outlineLvl w:val="3"/>
        <w:rPr>
          <w:rFonts w:ascii="Times New Roman" w:eastAsia="Times New Roman" w:hAnsi="Times New Roman" w:cs="Times New Roman"/>
          <w:b/>
          <w:bCs/>
          <w:color w:val="0070C0"/>
          <w:sz w:val="28"/>
          <w:szCs w:val="28"/>
          <w:rtl/>
        </w:rPr>
      </w:pPr>
    </w:p>
    <w:p w14:paraId="40B1F27E" w14:textId="77777777" w:rsidR="00257E77" w:rsidRDefault="00257E77" w:rsidP="005A3215">
      <w:pPr>
        <w:pStyle w:val="ListParagraph"/>
        <w:spacing w:before="100" w:beforeAutospacing="1" w:after="100" w:afterAutospacing="1" w:line="240" w:lineRule="auto"/>
        <w:outlineLvl w:val="3"/>
        <w:rPr>
          <w:rFonts w:ascii="Times New Roman" w:eastAsia="Times New Roman" w:hAnsi="Times New Roman" w:cs="Times New Roman"/>
          <w:b/>
          <w:bCs/>
          <w:color w:val="0070C0"/>
          <w:sz w:val="28"/>
          <w:szCs w:val="28"/>
          <w:rtl/>
        </w:rPr>
      </w:pPr>
    </w:p>
    <w:p w14:paraId="05B0B247" w14:textId="77777777" w:rsidR="00257E77" w:rsidRDefault="00257E77" w:rsidP="005A3215">
      <w:pPr>
        <w:pStyle w:val="ListParagraph"/>
        <w:spacing w:before="100" w:beforeAutospacing="1" w:after="100" w:afterAutospacing="1" w:line="240" w:lineRule="auto"/>
        <w:outlineLvl w:val="3"/>
        <w:rPr>
          <w:rFonts w:ascii="Times New Roman" w:eastAsia="Times New Roman" w:hAnsi="Times New Roman" w:cs="Times New Roman"/>
          <w:b/>
          <w:bCs/>
          <w:color w:val="0070C0"/>
          <w:sz w:val="28"/>
          <w:szCs w:val="28"/>
          <w:rtl/>
        </w:rPr>
      </w:pPr>
    </w:p>
    <w:p w14:paraId="66B413D9" w14:textId="77777777" w:rsidR="00257E77" w:rsidRDefault="00257E77" w:rsidP="005A3215">
      <w:pPr>
        <w:pStyle w:val="ListParagraph"/>
        <w:spacing w:before="100" w:beforeAutospacing="1" w:after="100" w:afterAutospacing="1" w:line="240" w:lineRule="auto"/>
        <w:outlineLvl w:val="3"/>
        <w:rPr>
          <w:rFonts w:ascii="Times New Roman" w:eastAsia="Times New Roman" w:hAnsi="Times New Roman" w:cs="Times New Roman"/>
          <w:b/>
          <w:bCs/>
          <w:color w:val="0070C0"/>
          <w:sz w:val="28"/>
          <w:szCs w:val="28"/>
          <w:rtl/>
        </w:rPr>
      </w:pPr>
    </w:p>
    <w:p w14:paraId="256A65AB" w14:textId="77777777" w:rsidR="002B4AEA" w:rsidRDefault="002B4AEA" w:rsidP="005A3215">
      <w:pPr>
        <w:pStyle w:val="ListParagraph"/>
        <w:spacing w:before="100" w:beforeAutospacing="1" w:after="100" w:afterAutospacing="1" w:line="240" w:lineRule="auto"/>
        <w:outlineLvl w:val="3"/>
        <w:rPr>
          <w:rFonts w:ascii="Times New Roman" w:eastAsia="Times New Roman" w:hAnsi="Times New Roman" w:cs="Times New Roman"/>
          <w:b/>
          <w:bCs/>
          <w:color w:val="0070C0"/>
          <w:sz w:val="28"/>
          <w:szCs w:val="28"/>
          <w:rtl/>
        </w:rPr>
      </w:pPr>
    </w:p>
    <w:p w14:paraId="7DCB11EE" w14:textId="77777777" w:rsidR="002B4AEA" w:rsidRDefault="002B4AEA" w:rsidP="005A3215">
      <w:pPr>
        <w:pStyle w:val="ListParagraph"/>
        <w:spacing w:before="100" w:beforeAutospacing="1" w:after="100" w:afterAutospacing="1" w:line="240" w:lineRule="auto"/>
        <w:outlineLvl w:val="3"/>
        <w:rPr>
          <w:rFonts w:ascii="Times New Roman" w:eastAsia="Times New Roman" w:hAnsi="Times New Roman" w:cs="Times New Roman"/>
          <w:b/>
          <w:bCs/>
          <w:color w:val="0070C0"/>
          <w:sz w:val="28"/>
          <w:szCs w:val="28"/>
          <w:rtl/>
        </w:rPr>
      </w:pPr>
    </w:p>
    <w:p w14:paraId="727BDC3B" w14:textId="77777777" w:rsidR="002B4AEA" w:rsidRDefault="002B4AEA" w:rsidP="005A3215">
      <w:pPr>
        <w:pStyle w:val="ListParagraph"/>
        <w:spacing w:before="100" w:beforeAutospacing="1" w:after="100" w:afterAutospacing="1" w:line="240" w:lineRule="auto"/>
        <w:outlineLvl w:val="3"/>
        <w:rPr>
          <w:rFonts w:ascii="Times New Roman" w:eastAsia="Times New Roman" w:hAnsi="Times New Roman" w:cs="Times New Roman"/>
          <w:b/>
          <w:bCs/>
          <w:color w:val="0070C0"/>
          <w:sz w:val="28"/>
          <w:szCs w:val="28"/>
          <w:rtl/>
        </w:rPr>
      </w:pPr>
    </w:p>
    <w:p w14:paraId="14BCBE8B" w14:textId="77777777" w:rsidR="002B4AEA" w:rsidRDefault="002B4AEA" w:rsidP="005A3215">
      <w:pPr>
        <w:pStyle w:val="ListParagraph"/>
        <w:spacing w:before="100" w:beforeAutospacing="1" w:after="100" w:afterAutospacing="1" w:line="240" w:lineRule="auto"/>
        <w:outlineLvl w:val="3"/>
        <w:rPr>
          <w:rFonts w:ascii="Times New Roman" w:eastAsia="Times New Roman" w:hAnsi="Times New Roman" w:cs="Times New Roman"/>
          <w:b/>
          <w:bCs/>
          <w:color w:val="0070C0"/>
          <w:sz w:val="28"/>
          <w:szCs w:val="28"/>
          <w:rtl/>
        </w:rPr>
      </w:pPr>
    </w:p>
    <w:p w14:paraId="27E69EC2" w14:textId="77777777" w:rsidR="002B4AEA" w:rsidRDefault="002B4AEA" w:rsidP="005A3215">
      <w:pPr>
        <w:pStyle w:val="ListParagraph"/>
        <w:spacing w:before="100" w:beforeAutospacing="1" w:after="100" w:afterAutospacing="1" w:line="240" w:lineRule="auto"/>
        <w:outlineLvl w:val="3"/>
        <w:rPr>
          <w:rFonts w:ascii="Times New Roman" w:eastAsia="Times New Roman" w:hAnsi="Times New Roman" w:cs="Times New Roman"/>
          <w:b/>
          <w:bCs/>
          <w:color w:val="0070C0"/>
          <w:sz w:val="28"/>
          <w:szCs w:val="28"/>
          <w:rtl/>
        </w:rPr>
      </w:pPr>
    </w:p>
    <w:p w14:paraId="55653E29" w14:textId="77777777" w:rsidR="002B4AEA" w:rsidRDefault="002B4AEA" w:rsidP="005A3215">
      <w:pPr>
        <w:pStyle w:val="ListParagraph"/>
        <w:spacing w:before="100" w:beforeAutospacing="1" w:after="100" w:afterAutospacing="1" w:line="240" w:lineRule="auto"/>
        <w:outlineLvl w:val="3"/>
        <w:rPr>
          <w:rFonts w:ascii="Times New Roman" w:eastAsia="Times New Roman" w:hAnsi="Times New Roman" w:cs="Times New Roman"/>
          <w:b/>
          <w:bCs/>
          <w:color w:val="0070C0"/>
          <w:sz w:val="28"/>
          <w:szCs w:val="28"/>
          <w:rtl/>
        </w:rPr>
      </w:pPr>
    </w:p>
    <w:p w14:paraId="280E81E3" w14:textId="77777777" w:rsidR="002B4AEA" w:rsidRDefault="002B4AEA" w:rsidP="005A3215">
      <w:pPr>
        <w:pStyle w:val="ListParagraph"/>
        <w:spacing w:before="100" w:beforeAutospacing="1" w:after="100" w:afterAutospacing="1" w:line="240" w:lineRule="auto"/>
        <w:outlineLvl w:val="3"/>
        <w:rPr>
          <w:rFonts w:ascii="Times New Roman" w:eastAsia="Times New Roman" w:hAnsi="Times New Roman" w:cs="Times New Roman"/>
          <w:b/>
          <w:bCs/>
          <w:color w:val="0070C0"/>
          <w:sz w:val="28"/>
          <w:szCs w:val="28"/>
          <w:rtl/>
        </w:rPr>
      </w:pPr>
    </w:p>
    <w:p w14:paraId="4F99B6E2" w14:textId="77777777" w:rsidR="002B4AEA" w:rsidRPr="006F084A" w:rsidRDefault="002B4AEA" w:rsidP="006F084A">
      <w:pPr>
        <w:spacing w:before="100" w:beforeAutospacing="1" w:after="100" w:afterAutospacing="1" w:line="240" w:lineRule="auto"/>
        <w:outlineLvl w:val="3"/>
        <w:rPr>
          <w:rFonts w:ascii="Times New Roman" w:eastAsia="Times New Roman" w:hAnsi="Times New Roman" w:cs="Times New Roman"/>
          <w:b/>
          <w:bCs/>
          <w:color w:val="0070C0"/>
          <w:sz w:val="28"/>
          <w:szCs w:val="28"/>
          <w:rtl/>
        </w:rPr>
      </w:pPr>
    </w:p>
    <w:p w14:paraId="5709D8A3" w14:textId="77777777" w:rsidR="002B4AEA" w:rsidRPr="002B4AEA" w:rsidRDefault="002B4AEA" w:rsidP="002B4AEA">
      <w:pPr>
        <w:bidi/>
        <w:spacing w:after="0" w:line="240" w:lineRule="auto"/>
        <w:rPr>
          <w:b/>
          <w:bCs/>
          <w:color w:val="0070C0"/>
          <w:sz w:val="28"/>
          <w:szCs w:val="28"/>
          <w:rtl/>
        </w:rPr>
      </w:pPr>
      <w:r w:rsidRPr="002B4AEA">
        <w:rPr>
          <w:rFonts w:hint="cs"/>
          <w:b/>
          <w:bCs/>
          <w:color w:val="0070C0"/>
          <w:sz w:val="28"/>
          <w:szCs w:val="28"/>
          <w:rtl/>
        </w:rPr>
        <w:lastRenderedPageBreak/>
        <w:t>شروط النشر</w:t>
      </w:r>
      <w:r w:rsidRPr="002B4AEA">
        <w:rPr>
          <w:b/>
          <w:bCs/>
          <w:color w:val="0070C0"/>
          <w:sz w:val="28"/>
          <w:szCs w:val="28"/>
        </w:rPr>
        <w:t xml:space="preserve"> </w:t>
      </w:r>
      <w:r w:rsidRPr="002B4AEA">
        <w:rPr>
          <w:rFonts w:hint="cs"/>
          <w:b/>
          <w:bCs/>
          <w:color w:val="0070C0"/>
          <w:sz w:val="28"/>
          <w:szCs w:val="28"/>
          <w:rtl/>
        </w:rPr>
        <w:t>بالمجلة</w:t>
      </w:r>
    </w:p>
    <w:p w14:paraId="2FC8CB91" w14:textId="77777777" w:rsidR="002B4AEA" w:rsidRPr="006C36A3" w:rsidRDefault="002B4AEA" w:rsidP="009F36C7">
      <w:pPr>
        <w:pStyle w:val="ListParagraph"/>
        <w:numPr>
          <w:ilvl w:val="0"/>
          <w:numId w:val="3"/>
        </w:numPr>
        <w:bidi/>
        <w:spacing w:after="0" w:line="240" w:lineRule="auto"/>
        <w:ind w:left="540"/>
        <w:jc w:val="mediumKashida"/>
        <w:rPr>
          <w:sz w:val="28"/>
          <w:szCs w:val="28"/>
          <w:rtl/>
        </w:rPr>
      </w:pPr>
      <w:r w:rsidRPr="006C36A3">
        <w:rPr>
          <w:rFonts w:hint="cs"/>
          <w:sz w:val="28"/>
          <w:szCs w:val="28"/>
          <w:rtl/>
        </w:rPr>
        <w:t>يضع الباحث عنوان الدراسة باللغتين العربية و الإنجليزية على الصفحة الأولى ، و اسم المؤلف (المؤلفين) و عناوينهم الكاملة و سيرة ذاتية مختصرة عنهم (الاسم، المؤهل، الدرجة العلمية، جهة العمل و مقرها، البريد الإلكتروني).</w:t>
      </w:r>
    </w:p>
    <w:p w14:paraId="45365829" w14:textId="77777777" w:rsidR="002B4AEA" w:rsidRPr="006C36A3" w:rsidRDefault="002B4AEA" w:rsidP="009F36C7">
      <w:pPr>
        <w:pStyle w:val="ListParagraph"/>
        <w:numPr>
          <w:ilvl w:val="0"/>
          <w:numId w:val="3"/>
        </w:numPr>
        <w:bidi/>
        <w:spacing w:after="0" w:line="240" w:lineRule="auto"/>
        <w:ind w:left="540"/>
        <w:jc w:val="mediumKashida"/>
        <w:rPr>
          <w:sz w:val="28"/>
          <w:szCs w:val="28"/>
          <w:rtl/>
        </w:rPr>
      </w:pPr>
      <w:r w:rsidRPr="006C36A3">
        <w:rPr>
          <w:rFonts w:hint="cs"/>
          <w:sz w:val="28"/>
          <w:szCs w:val="28"/>
          <w:rtl/>
        </w:rPr>
        <w:t>يرفق الباحث المستخلص باللغتين العربية و الإنجليزية لبحثه بما لا يزيد عن 400 كلمة لكل منهما متبوعا بالكلمات المفتاحية .</w:t>
      </w:r>
    </w:p>
    <w:p w14:paraId="50E0F89B" w14:textId="77777777" w:rsidR="002B4AEA" w:rsidRPr="006C36A3" w:rsidRDefault="002B4AEA" w:rsidP="009F36C7">
      <w:pPr>
        <w:pStyle w:val="ListParagraph"/>
        <w:numPr>
          <w:ilvl w:val="0"/>
          <w:numId w:val="3"/>
        </w:numPr>
        <w:bidi/>
        <w:spacing w:after="0" w:line="240" w:lineRule="auto"/>
        <w:ind w:left="540"/>
        <w:jc w:val="both"/>
        <w:rPr>
          <w:sz w:val="28"/>
          <w:szCs w:val="28"/>
          <w:rtl/>
        </w:rPr>
      </w:pPr>
      <w:r w:rsidRPr="006C36A3">
        <w:rPr>
          <w:rFonts w:hint="cs"/>
          <w:sz w:val="28"/>
          <w:szCs w:val="28"/>
          <w:rtl/>
        </w:rPr>
        <w:t xml:space="preserve">عند الكتابة باللغة العربية </w:t>
      </w:r>
      <w:r w:rsidR="00B474DF">
        <w:rPr>
          <w:rFonts w:hint="cs"/>
          <w:sz w:val="28"/>
          <w:szCs w:val="28"/>
          <w:rtl/>
        </w:rPr>
        <w:t>ي</w:t>
      </w:r>
      <w:r w:rsidRPr="006C36A3">
        <w:rPr>
          <w:rFonts w:hint="cs"/>
          <w:sz w:val="28"/>
          <w:szCs w:val="28"/>
          <w:rtl/>
        </w:rPr>
        <w:t xml:space="preserve">ستخدم بنط </w:t>
      </w:r>
      <w:r w:rsidRPr="006C36A3">
        <w:rPr>
          <w:sz w:val="28"/>
          <w:szCs w:val="28"/>
        </w:rPr>
        <w:t>(</w:t>
      </w:r>
      <w:proofErr w:type="spellStart"/>
      <w:r w:rsidRPr="006C36A3">
        <w:rPr>
          <w:sz w:val="28"/>
          <w:szCs w:val="28"/>
        </w:rPr>
        <w:t>TimesNewRoman</w:t>
      </w:r>
      <w:proofErr w:type="spellEnd"/>
      <w:r w:rsidRPr="006C36A3">
        <w:rPr>
          <w:sz w:val="28"/>
          <w:szCs w:val="28"/>
        </w:rPr>
        <w:t>)</w:t>
      </w:r>
      <w:r w:rsidRPr="006C36A3">
        <w:rPr>
          <w:rFonts w:hint="cs"/>
          <w:sz w:val="28"/>
          <w:szCs w:val="28"/>
          <w:rtl/>
        </w:rPr>
        <w:t xml:space="preserve"> على النحو التالي: العنوان: مقاس حجم (16) متوسط في السطر و ثقيل، اسم المؤلف: حجم (14) و ثقيل متوسط في السطر يليه عنوان المؤلف، الكلمات المفتاحية: حجم (14)، النص: حجم (14)، العناوين الجانبية: يحب أن تكون قصيرة و محددة بوضوح بالنبط الثقيل . </w:t>
      </w:r>
    </w:p>
    <w:p w14:paraId="61AE38BC" w14:textId="77777777" w:rsidR="002B4AEA" w:rsidRPr="006C36A3" w:rsidRDefault="002B4AEA" w:rsidP="009F36C7">
      <w:pPr>
        <w:pStyle w:val="ListParagraph"/>
        <w:numPr>
          <w:ilvl w:val="0"/>
          <w:numId w:val="3"/>
        </w:numPr>
        <w:bidi/>
        <w:spacing w:after="0" w:line="240" w:lineRule="auto"/>
        <w:ind w:left="540"/>
        <w:jc w:val="both"/>
        <w:rPr>
          <w:sz w:val="28"/>
          <w:szCs w:val="28"/>
          <w:rtl/>
        </w:rPr>
      </w:pPr>
      <w:r w:rsidRPr="006C36A3">
        <w:rPr>
          <w:rFonts w:hint="cs"/>
          <w:sz w:val="28"/>
          <w:szCs w:val="28"/>
          <w:rtl/>
        </w:rPr>
        <w:t>وعند الكتابة باللغة الإنجليزية يستخدم بنط (</w:t>
      </w:r>
      <w:r w:rsidRPr="006C36A3">
        <w:rPr>
          <w:sz w:val="28"/>
          <w:szCs w:val="28"/>
        </w:rPr>
        <w:t xml:space="preserve"> </w:t>
      </w:r>
      <w:proofErr w:type="spellStart"/>
      <w:r w:rsidRPr="006C36A3">
        <w:rPr>
          <w:sz w:val="28"/>
          <w:szCs w:val="28"/>
        </w:rPr>
        <w:t>TimesNewRoman</w:t>
      </w:r>
      <w:proofErr w:type="spellEnd"/>
      <w:r w:rsidRPr="006C36A3">
        <w:rPr>
          <w:rFonts w:hint="cs"/>
          <w:sz w:val="28"/>
          <w:szCs w:val="28"/>
          <w:rtl/>
        </w:rPr>
        <w:t>) على النحو التالي: العنوان: مقاس حجم (14) متوسط في السطر و ثقيل، اسم المؤلف: حجم (12) متوسط في السطر، الكلمات المفتاحية: حجم (12)، النص: حجم (12)، العناوين الجانبية: يحب أن تكون قصيرة و محددة بوضوح بالنبط الثقيل .</w:t>
      </w:r>
    </w:p>
    <w:p w14:paraId="73C369BF" w14:textId="77777777" w:rsidR="002B4AEA" w:rsidRPr="006C36A3" w:rsidRDefault="002B4AEA" w:rsidP="009F36C7">
      <w:pPr>
        <w:pStyle w:val="ListParagraph"/>
        <w:numPr>
          <w:ilvl w:val="0"/>
          <w:numId w:val="3"/>
        </w:numPr>
        <w:bidi/>
        <w:spacing w:after="0" w:line="240" w:lineRule="auto"/>
        <w:ind w:left="540"/>
        <w:jc w:val="mediumKashida"/>
        <w:rPr>
          <w:sz w:val="28"/>
          <w:szCs w:val="28"/>
          <w:rtl/>
        </w:rPr>
      </w:pPr>
      <w:r w:rsidRPr="006C36A3">
        <w:rPr>
          <w:rFonts w:hint="cs"/>
          <w:sz w:val="28"/>
          <w:szCs w:val="28"/>
          <w:rtl/>
        </w:rPr>
        <w:t xml:space="preserve">تكون الأشكال و الخرائط و الرسوم البيانية على درجة عالية من الجودة باللونين الأبيض و الأسود مع تجنب التظليل الثقيل . </w:t>
      </w:r>
    </w:p>
    <w:p w14:paraId="2ABCC258" w14:textId="77777777" w:rsidR="002B4AEA" w:rsidRPr="006C36A3" w:rsidRDefault="002B4AEA" w:rsidP="009F36C7">
      <w:pPr>
        <w:pStyle w:val="ListParagraph"/>
        <w:numPr>
          <w:ilvl w:val="0"/>
          <w:numId w:val="3"/>
        </w:numPr>
        <w:bidi/>
        <w:spacing w:after="0" w:line="240" w:lineRule="auto"/>
        <w:ind w:left="540"/>
        <w:jc w:val="mediumKashida"/>
        <w:rPr>
          <w:sz w:val="28"/>
          <w:szCs w:val="28"/>
          <w:rtl/>
        </w:rPr>
      </w:pPr>
      <w:r w:rsidRPr="006C36A3">
        <w:rPr>
          <w:rFonts w:hint="cs"/>
          <w:sz w:val="28"/>
          <w:szCs w:val="28"/>
          <w:rtl/>
        </w:rPr>
        <w:t>ترقم الجداول و الأشكال ترقيما متسلسلا مستقلا لكل منهم، مع إعطاء عنوان قصير لكل منها تتم كتابته (أعلى) الشكل، و يكون المصدر أسفله .</w:t>
      </w:r>
    </w:p>
    <w:p w14:paraId="26786A7C" w14:textId="77777777" w:rsidR="002B4AEA" w:rsidRPr="006C36A3" w:rsidRDefault="002B4AEA" w:rsidP="009F36C7">
      <w:pPr>
        <w:pStyle w:val="ListParagraph"/>
        <w:numPr>
          <w:ilvl w:val="0"/>
          <w:numId w:val="3"/>
        </w:numPr>
        <w:bidi/>
        <w:spacing w:after="0" w:line="240" w:lineRule="auto"/>
        <w:ind w:left="540"/>
        <w:jc w:val="mediumKashida"/>
        <w:rPr>
          <w:sz w:val="28"/>
          <w:szCs w:val="28"/>
          <w:rtl/>
        </w:rPr>
      </w:pPr>
      <w:r w:rsidRPr="006C36A3">
        <w:rPr>
          <w:rFonts w:hint="cs"/>
          <w:sz w:val="28"/>
          <w:szCs w:val="28"/>
          <w:rtl/>
        </w:rPr>
        <w:t xml:space="preserve">يترواح حجم الدراسة بين (6000-3000) كلمة مطبوعة على ورق بحجم </w:t>
      </w:r>
      <w:r w:rsidRPr="006C36A3">
        <w:rPr>
          <w:sz w:val="28"/>
          <w:szCs w:val="28"/>
        </w:rPr>
        <w:t>A4</w:t>
      </w:r>
      <w:r w:rsidRPr="006C36A3">
        <w:rPr>
          <w:rFonts w:hint="cs"/>
          <w:sz w:val="28"/>
          <w:szCs w:val="28"/>
          <w:rtl/>
        </w:rPr>
        <w:t xml:space="preserve"> باستخدام برنامج </w:t>
      </w:r>
      <w:r w:rsidRPr="006C36A3">
        <w:rPr>
          <w:rFonts w:hint="cs"/>
          <w:b/>
          <w:bCs/>
          <w:sz w:val="28"/>
          <w:szCs w:val="28"/>
          <w:rtl/>
        </w:rPr>
        <w:t>ميكروسوفت وورد</w:t>
      </w:r>
      <w:r w:rsidRPr="006C36A3">
        <w:rPr>
          <w:rFonts w:hint="cs"/>
          <w:sz w:val="28"/>
          <w:szCs w:val="28"/>
          <w:rtl/>
        </w:rPr>
        <w:t>، و بمسافة مفردة بين السطور، مع محاذاة الأسطر من اليمين و اليسار و ترك هوامش متسعة</w:t>
      </w:r>
      <w:r w:rsidRPr="006C36A3">
        <w:rPr>
          <w:sz w:val="28"/>
          <w:szCs w:val="28"/>
        </w:rPr>
        <w:t xml:space="preserve"> </w:t>
      </w:r>
      <w:r w:rsidRPr="006C36A3">
        <w:rPr>
          <w:rFonts w:hint="cs"/>
          <w:sz w:val="28"/>
          <w:szCs w:val="28"/>
          <w:rtl/>
        </w:rPr>
        <w:t>(</w:t>
      </w:r>
      <w:r w:rsidRPr="006C36A3">
        <w:rPr>
          <w:rFonts w:hint="cs"/>
          <w:b/>
          <w:bCs/>
          <w:sz w:val="28"/>
          <w:szCs w:val="28"/>
          <w:rtl/>
        </w:rPr>
        <w:t>العدد القياسي للصفحات 15 ورقة</w:t>
      </w:r>
      <w:r w:rsidRPr="006C36A3">
        <w:rPr>
          <w:rFonts w:hint="cs"/>
          <w:sz w:val="28"/>
          <w:szCs w:val="28"/>
          <w:rtl/>
        </w:rPr>
        <w:t>) .</w:t>
      </w:r>
    </w:p>
    <w:p w14:paraId="7499D995" w14:textId="77777777" w:rsidR="002B4AEA" w:rsidRPr="006C36A3" w:rsidRDefault="002B4AEA" w:rsidP="009F36C7">
      <w:pPr>
        <w:pStyle w:val="ListParagraph"/>
        <w:numPr>
          <w:ilvl w:val="0"/>
          <w:numId w:val="3"/>
        </w:numPr>
        <w:bidi/>
        <w:spacing w:after="0" w:line="240" w:lineRule="auto"/>
        <w:ind w:left="540"/>
        <w:jc w:val="mediumKashida"/>
        <w:rPr>
          <w:sz w:val="28"/>
          <w:szCs w:val="28"/>
          <w:rtl/>
        </w:rPr>
      </w:pPr>
      <w:r w:rsidRPr="006C36A3">
        <w:rPr>
          <w:rFonts w:hint="cs"/>
          <w:sz w:val="28"/>
          <w:szCs w:val="28"/>
          <w:rtl/>
        </w:rPr>
        <w:t>يتبع أسلوب هارفرد في توثيق المراجع .</w:t>
      </w:r>
    </w:p>
    <w:p w14:paraId="4D3D0E5B" w14:textId="77777777" w:rsidR="002B4AEA" w:rsidRPr="006C36A3" w:rsidRDefault="002B4AEA" w:rsidP="009F36C7">
      <w:pPr>
        <w:pStyle w:val="ListParagraph"/>
        <w:numPr>
          <w:ilvl w:val="0"/>
          <w:numId w:val="3"/>
        </w:numPr>
        <w:bidi/>
        <w:spacing w:after="0" w:line="240" w:lineRule="auto"/>
        <w:ind w:left="540"/>
        <w:jc w:val="mediumKashida"/>
        <w:rPr>
          <w:sz w:val="28"/>
          <w:szCs w:val="28"/>
          <w:rtl/>
        </w:rPr>
      </w:pPr>
      <w:r w:rsidRPr="006C36A3">
        <w:rPr>
          <w:rFonts w:hint="cs"/>
          <w:sz w:val="28"/>
          <w:szCs w:val="28"/>
          <w:rtl/>
        </w:rPr>
        <w:t>ترقم جميع الصفحات تسلسلياً .</w:t>
      </w:r>
    </w:p>
    <w:p w14:paraId="3A5CA22F" w14:textId="77777777" w:rsidR="002B4AEA" w:rsidRPr="006C36A3" w:rsidRDefault="002B4AEA" w:rsidP="009F36C7">
      <w:pPr>
        <w:pStyle w:val="ListParagraph"/>
        <w:numPr>
          <w:ilvl w:val="0"/>
          <w:numId w:val="3"/>
        </w:numPr>
        <w:bidi/>
        <w:spacing w:after="0" w:line="240" w:lineRule="auto"/>
        <w:ind w:left="540"/>
        <w:jc w:val="mediumKashida"/>
        <w:rPr>
          <w:sz w:val="28"/>
          <w:szCs w:val="28"/>
        </w:rPr>
      </w:pPr>
      <w:r w:rsidRPr="006C36A3">
        <w:rPr>
          <w:rFonts w:hint="cs"/>
          <w:sz w:val="28"/>
          <w:szCs w:val="28"/>
          <w:rtl/>
        </w:rPr>
        <w:t>ترتب الورقة العلمية وفق الآتي: ( صفحة العنوان، المستخلص، مقدمة، أهمية الورقة العلمية، أهداف الورقة العلمية، منهج الورقة العلمية، النتائج و المناقشة، و المراجع) .</w:t>
      </w:r>
    </w:p>
    <w:p w14:paraId="0EC6B8D9" w14:textId="77777777" w:rsidR="002B4AEA" w:rsidRPr="006C36A3" w:rsidRDefault="002B4AEA" w:rsidP="009F36C7">
      <w:pPr>
        <w:pStyle w:val="ListParagraph"/>
        <w:numPr>
          <w:ilvl w:val="0"/>
          <w:numId w:val="3"/>
        </w:numPr>
        <w:bidi/>
        <w:spacing w:after="0" w:line="240" w:lineRule="auto"/>
        <w:ind w:left="540"/>
        <w:jc w:val="mediumKashida"/>
        <w:rPr>
          <w:sz w:val="28"/>
          <w:szCs w:val="28"/>
          <w:rtl/>
        </w:rPr>
      </w:pPr>
      <w:r w:rsidRPr="006C36A3">
        <w:rPr>
          <w:rFonts w:hint="cs"/>
          <w:sz w:val="28"/>
          <w:szCs w:val="28"/>
          <w:rtl/>
        </w:rPr>
        <w:t>ترتب بقية الأشكال الأخرى مثل: ( المراجعات و التقارير و المقالات ... إلخ) ، بأسلوب متسلسل و مترابط حسب مايراه الباحث.</w:t>
      </w:r>
    </w:p>
    <w:p w14:paraId="78AE1327" w14:textId="77777777" w:rsidR="002B4AEA" w:rsidRPr="006C36A3" w:rsidRDefault="002B4AEA" w:rsidP="009F36C7">
      <w:pPr>
        <w:pStyle w:val="ListParagraph"/>
        <w:numPr>
          <w:ilvl w:val="0"/>
          <w:numId w:val="3"/>
        </w:numPr>
        <w:bidi/>
        <w:spacing w:after="0" w:line="240" w:lineRule="auto"/>
        <w:ind w:left="540"/>
        <w:jc w:val="mediumKashida"/>
        <w:rPr>
          <w:sz w:val="28"/>
          <w:szCs w:val="28"/>
        </w:rPr>
      </w:pPr>
      <w:r w:rsidRPr="006C36A3">
        <w:rPr>
          <w:rFonts w:hint="cs"/>
          <w:sz w:val="28"/>
          <w:szCs w:val="28"/>
          <w:rtl/>
        </w:rPr>
        <w:t>تعبر الأوراق العلمية و المقالات المنشورة عن رأي أصحابها ، ولا تمثل بالضرورة وجهة نظر الدورية أو المؤسسات التي تصدرها، المجلة غير ملزمة بنشر كل ما يصلها من أوراق علمية أو مراجعات كتب، ولا تلتزم بإعادتها إلى أصحابها .</w:t>
      </w:r>
    </w:p>
    <w:p w14:paraId="4921B375" w14:textId="77777777" w:rsidR="002B4AEA" w:rsidRPr="006C36A3" w:rsidRDefault="002B4AEA" w:rsidP="009F36C7">
      <w:pPr>
        <w:pStyle w:val="ListParagraph"/>
        <w:numPr>
          <w:ilvl w:val="0"/>
          <w:numId w:val="3"/>
        </w:numPr>
        <w:bidi/>
        <w:spacing w:after="0" w:line="240" w:lineRule="auto"/>
        <w:ind w:left="540"/>
        <w:jc w:val="mediumKashida"/>
        <w:rPr>
          <w:b/>
          <w:bCs/>
          <w:sz w:val="28"/>
          <w:szCs w:val="28"/>
        </w:rPr>
      </w:pPr>
      <w:r w:rsidRPr="006C36A3">
        <w:rPr>
          <w:rFonts w:hint="cs"/>
          <w:b/>
          <w:bCs/>
          <w:sz w:val="28"/>
          <w:szCs w:val="28"/>
          <w:rtl/>
        </w:rPr>
        <w:t xml:space="preserve">يتم التقديم للأوراق العلمية + نسخة من الايصال المالي عن طريق </w:t>
      </w:r>
      <w:r w:rsidRPr="006C36A3">
        <w:rPr>
          <w:rFonts w:hint="cs"/>
          <w:b/>
          <w:bCs/>
          <w:i/>
          <w:iCs/>
          <w:sz w:val="28"/>
          <w:szCs w:val="28"/>
          <w:rtl/>
        </w:rPr>
        <w:t>البريد</w:t>
      </w:r>
      <w:r w:rsidRPr="006C36A3">
        <w:rPr>
          <w:rFonts w:hint="cs"/>
          <w:b/>
          <w:bCs/>
          <w:sz w:val="28"/>
          <w:szCs w:val="28"/>
          <w:rtl/>
        </w:rPr>
        <w:t xml:space="preserve"> الالكتروني فقط .</w:t>
      </w:r>
    </w:p>
    <w:p w14:paraId="2CEE65BF" w14:textId="77777777" w:rsidR="002B4AEA" w:rsidRPr="006C36A3" w:rsidRDefault="002B4AEA" w:rsidP="009F36C7">
      <w:pPr>
        <w:pStyle w:val="ListParagraph"/>
        <w:numPr>
          <w:ilvl w:val="0"/>
          <w:numId w:val="3"/>
        </w:numPr>
        <w:bidi/>
        <w:spacing w:after="0" w:line="240" w:lineRule="auto"/>
        <w:ind w:left="540"/>
        <w:jc w:val="mediumKashida"/>
        <w:rPr>
          <w:sz w:val="28"/>
          <w:szCs w:val="28"/>
          <w:rtl/>
        </w:rPr>
      </w:pPr>
      <w:r w:rsidRPr="006C36A3">
        <w:rPr>
          <w:rFonts w:hint="cs"/>
          <w:sz w:val="28"/>
          <w:szCs w:val="28"/>
          <w:rtl/>
        </w:rPr>
        <w:t>في حال الاستلام، القبول أو وجود تصويبات يصلك بريد تأكيدي بكل مرحلة</w:t>
      </w:r>
    </w:p>
    <w:p w14:paraId="50C22CD9" w14:textId="77777777" w:rsidR="002B4AEA" w:rsidRDefault="002B4AEA" w:rsidP="002B4AEA">
      <w:pPr>
        <w:bidi/>
        <w:spacing w:after="0" w:line="240" w:lineRule="auto"/>
        <w:jc w:val="mediumKashida"/>
      </w:pPr>
      <w:r>
        <w:rPr>
          <w:rFonts w:hint="cs"/>
          <w:sz w:val="28"/>
          <w:szCs w:val="28"/>
          <w:rtl/>
        </w:rPr>
        <w:t>للتقديم أو الاستفسار راسلنا على البريد الالكتروني التالي</w:t>
      </w:r>
      <w:r w:rsidRPr="00845AF6">
        <w:rPr>
          <w:rFonts w:hint="cs"/>
          <w:sz w:val="28"/>
          <w:szCs w:val="28"/>
          <w:rtl/>
        </w:rPr>
        <w:t>:</w:t>
      </w:r>
      <w:r w:rsidRPr="00576046">
        <w:rPr>
          <w:sz w:val="28"/>
          <w:szCs w:val="28"/>
        </w:rPr>
        <w:t xml:space="preserve"> </w:t>
      </w:r>
      <w:hyperlink r:id="rId8" w:history="1">
        <w:r w:rsidRPr="00576046">
          <w:rPr>
            <w:rStyle w:val="Hyperlink"/>
            <w:b/>
            <w:bCs/>
            <w:sz w:val="28"/>
            <w:szCs w:val="28"/>
          </w:rPr>
          <w:t>g.journal@neelain.edu.sd</w:t>
        </w:r>
      </w:hyperlink>
      <w:r>
        <w:rPr>
          <w:rFonts w:hint="cs"/>
          <w:sz w:val="28"/>
          <w:szCs w:val="28"/>
          <w:rtl/>
        </w:rPr>
        <w:t xml:space="preserve"> </w:t>
      </w:r>
    </w:p>
    <w:p w14:paraId="443F6037" w14:textId="77777777" w:rsidR="002B4AEA" w:rsidRDefault="002B4AEA" w:rsidP="005A3215">
      <w:pPr>
        <w:pStyle w:val="ListParagraph"/>
        <w:spacing w:before="100" w:beforeAutospacing="1" w:after="100" w:afterAutospacing="1" w:line="240" w:lineRule="auto"/>
        <w:outlineLvl w:val="3"/>
        <w:rPr>
          <w:rFonts w:ascii="Times New Roman" w:eastAsia="Times New Roman" w:hAnsi="Times New Roman" w:cs="Times New Roman"/>
          <w:b/>
          <w:bCs/>
          <w:color w:val="0070C0"/>
          <w:sz w:val="28"/>
          <w:szCs w:val="28"/>
          <w:rtl/>
        </w:rPr>
      </w:pPr>
    </w:p>
    <w:p w14:paraId="4E5B0096" w14:textId="77777777" w:rsidR="00257E77" w:rsidRDefault="00257E77" w:rsidP="005A3215">
      <w:pPr>
        <w:pStyle w:val="ListParagraph"/>
        <w:spacing w:before="100" w:beforeAutospacing="1" w:after="100" w:afterAutospacing="1" w:line="240" w:lineRule="auto"/>
        <w:outlineLvl w:val="3"/>
        <w:rPr>
          <w:rFonts w:ascii="Times New Roman" w:eastAsia="Times New Roman" w:hAnsi="Times New Roman" w:cs="Times New Roman"/>
          <w:b/>
          <w:bCs/>
          <w:color w:val="0070C0"/>
          <w:sz w:val="28"/>
          <w:szCs w:val="28"/>
          <w:rtl/>
        </w:rPr>
      </w:pPr>
    </w:p>
    <w:p w14:paraId="143255D5" w14:textId="77777777" w:rsidR="00257E77" w:rsidRDefault="00257E77" w:rsidP="005A3215">
      <w:pPr>
        <w:pStyle w:val="ListParagraph"/>
        <w:spacing w:before="100" w:beforeAutospacing="1" w:after="100" w:afterAutospacing="1" w:line="240" w:lineRule="auto"/>
        <w:outlineLvl w:val="3"/>
        <w:rPr>
          <w:rFonts w:ascii="Times New Roman" w:eastAsia="Times New Roman" w:hAnsi="Times New Roman" w:cs="Times New Roman"/>
          <w:b/>
          <w:bCs/>
          <w:color w:val="0070C0"/>
          <w:sz w:val="28"/>
          <w:szCs w:val="28"/>
          <w:rtl/>
        </w:rPr>
      </w:pPr>
    </w:p>
    <w:p w14:paraId="6A138FF6" w14:textId="77777777" w:rsidR="00257E77" w:rsidRDefault="00257E77" w:rsidP="005A3215">
      <w:pPr>
        <w:pStyle w:val="ListParagraph"/>
        <w:spacing w:before="100" w:beforeAutospacing="1" w:after="100" w:afterAutospacing="1" w:line="240" w:lineRule="auto"/>
        <w:outlineLvl w:val="3"/>
        <w:rPr>
          <w:rFonts w:ascii="Times New Roman" w:eastAsia="Times New Roman" w:hAnsi="Times New Roman" w:cs="Times New Roman"/>
          <w:b/>
          <w:bCs/>
          <w:color w:val="0070C0"/>
          <w:sz w:val="28"/>
          <w:szCs w:val="28"/>
          <w:rtl/>
        </w:rPr>
      </w:pPr>
    </w:p>
    <w:p w14:paraId="0B86CA6E" w14:textId="77777777" w:rsidR="00257E77" w:rsidRDefault="00257E77" w:rsidP="005A3215">
      <w:pPr>
        <w:pStyle w:val="ListParagraph"/>
        <w:spacing w:before="100" w:beforeAutospacing="1" w:after="100" w:afterAutospacing="1" w:line="240" w:lineRule="auto"/>
        <w:outlineLvl w:val="3"/>
        <w:rPr>
          <w:rFonts w:ascii="Times New Roman" w:eastAsia="Times New Roman" w:hAnsi="Times New Roman" w:cs="Times New Roman"/>
          <w:b/>
          <w:bCs/>
          <w:color w:val="0070C0"/>
          <w:sz w:val="28"/>
          <w:szCs w:val="28"/>
          <w:rtl/>
        </w:rPr>
      </w:pPr>
    </w:p>
    <w:p w14:paraId="4D108D51" w14:textId="77777777" w:rsidR="005A3215" w:rsidRPr="005A3215" w:rsidRDefault="005A3215" w:rsidP="00595D58">
      <w:pPr>
        <w:pStyle w:val="ListParagraph"/>
        <w:spacing w:after="0"/>
        <w:outlineLvl w:val="3"/>
        <w:rPr>
          <w:rFonts w:ascii="Times New Roman" w:eastAsia="Times New Roman" w:hAnsi="Times New Roman" w:cs="Times New Roman"/>
          <w:b/>
          <w:bCs/>
          <w:color w:val="0070C0"/>
          <w:sz w:val="28"/>
          <w:szCs w:val="28"/>
          <w:rtl/>
        </w:rPr>
      </w:pPr>
      <w:r w:rsidRPr="005A3215">
        <w:rPr>
          <w:rFonts w:ascii="Times New Roman" w:eastAsia="Times New Roman" w:hAnsi="Times New Roman" w:cs="Times New Roman"/>
          <w:b/>
          <w:bCs/>
          <w:color w:val="0070C0"/>
          <w:sz w:val="28"/>
          <w:szCs w:val="28"/>
        </w:rPr>
        <w:t xml:space="preserve">Editor-in-Chief </w:t>
      </w:r>
      <w:r w:rsidR="006F084A">
        <w:rPr>
          <w:rFonts w:ascii="Times New Roman" w:eastAsia="Times New Roman" w:hAnsi="Times New Roman" w:cs="Times New Roman" w:hint="cs"/>
          <w:b/>
          <w:bCs/>
          <w:color w:val="0070C0"/>
          <w:sz w:val="28"/>
          <w:szCs w:val="28"/>
          <w:rtl/>
        </w:rPr>
        <w:t xml:space="preserve">رئيس تحرير </w:t>
      </w:r>
      <w:r w:rsidRPr="005A3215">
        <w:rPr>
          <w:rFonts w:ascii="Times New Roman" w:eastAsia="Times New Roman" w:hAnsi="Times New Roman" w:cs="Times New Roman" w:hint="cs"/>
          <w:b/>
          <w:bCs/>
          <w:color w:val="0070C0"/>
          <w:sz w:val="28"/>
          <w:szCs w:val="28"/>
          <w:rtl/>
        </w:rPr>
        <w:t xml:space="preserve">المجلة                                                                               </w:t>
      </w:r>
    </w:p>
    <w:p w14:paraId="0F0A2E7A" w14:textId="77777777" w:rsidR="005A3215" w:rsidRPr="00092A9C" w:rsidRDefault="005A3215" w:rsidP="009F36C7">
      <w:pPr>
        <w:numPr>
          <w:ilvl w:val="0"/>
          <w:numId w:val="2"/>
        </w:numPr>
        <w:bidi/>
        <w:spacing w:after="0"/>
        <w:rPr>
          <w:rFonts w:ascii="Sakkal Majalla" w:hAnsi="Sakkal Majalla" w:cs="Sakkal Majalla"/>
          <w:sz w:val="28"/>
          <w:szCs w:val="28"/>
        </w:rPr>
      </w:pPr>
      <w:r w:rsidRPr="00092A9C">
        <w:rPr>
          <w:rFonts w:ascii="Sakkal Majalla" w:hAnsi="Sakkal Majalla" w:cs="Sakkal Majalla"/>
          <w:sz w:val="28"/>
          <w:szCs w:val="28"/>
          <w:rtl/>
        </w:rPr>
        <w:t xml:space="preserve">البروفيسير/ الرشيد </w:t>
      </w:r>
      <w:r w:rsidR="002B4AEA">
        <w:rPr>
          <w:rFonts w:ascii="Sakkal Majalla" w:hAnsi="Sakkal Majalla" w:cs="Sakkal Majalla" w:hint="cs"/>
          <w:sz w:val="28"/>
          <w:szCs w:val="28"/>
          <w:rtl/>
        </w:rPr>
        <w:t xml:space="preserve">اسماعيل الطاهر </w:t>
      </w:r>
      <w:r w:rsidRPr="00092A9C">
        <w:rPr>
          <w:rFonts w:ascii="Sakkal Majalla" w:hAnsi="Sakkal Majalla" w:cs="Sakkal Majalla"/>
          <w:sz w:val="28"/>
          <w:szCs w:val="28"/>
          <w:rtl/>
        </w:rPr>
        <w:t xml:space="preserve">البيلي   </w:t>
      </w:r>
    </w:p>
    <w:p w14:paraId="14A5ADD4" w14:textId="77777777" w:rsidR="005A3215" w:rsidRPr="005A3215" w:rsidRDefault="005A3215" w:rsidP="00595D58">
      <w:pPr>
        <w:spacing w:after="0"/>
        <w:ind w:left="720"/>
        <w:jc w:val="both"/>
        <w:rPr>
          <w:rFonts w:ascii="Times New Roman" w:hAnsi="Times New Roman" w:cs="Times New Roman"/>
          <w:b/>
          <w:bCs/>
          <w:color w:val="0070C0"/>
          <w:sz w:val="28"/>
          <w:szCs w:val="28"/>
        </w:rPr>
      </w:pPr>
      <w:r w:rsidRPr="005A3215">
        <w:rPr>
          <w:rFonts w:ascii="Times New Roman" w:hAnsi="Times New Roman" w:cs="Times New Roman"/>
          <w:b/>
          <w:bCs/>
          <w:color w:val="0070C0"/>
          <w:sz w:val="28"/>
          <w:szCs w:val="28"/>
        </w:rPr>
        <w:t xml:space="preserve">Editorial board </w:t>
      </w:r>
      <w:r w:rsidRPr="005A3215">
        <w:rPr>
          <w:rFonts w:ascii="Times New Roman" w:hAnsi="Times New Roman" w:cs="Times New Roman"/>
          <w:b/>
          <w:bCs/>
          <w:color w:val="0070C0"/>
          <w:sz w:val="28"/>
          <w:szCs w:val="28"/>
          <w:rtl/>
        </w:rPr>
        <w:t xml:space="preserve">مجلس التحرير                                                                                              </w:t>
      </w:r>
    </w:p>
    <w:p w14:paraId="330A57A3" w14:textId="77777777" w:rsidR="005A3215" w:rsidRPr="007A03D4" w:rsidRDefault="005A3215" w:rsidP="00F03BB0">
      <w:pPr>
        <w:numPr>
          <w:ilvl w:val="0"/>
          <w:numId w:val="1"/>
        </w:numPr>
        <w:bidi/>
        <w:spacing w:after="0"/>
        <w:jc w:val="both"/>
        <w:rPr>
          <w:rFonts w:ascii="Sakkal Majalla" w:hAnsi="Sakkal Majalla" w:cs="Sakkal Majalla"/>
          <w:sz w:val="28"/>
          <w:szCs w:val="28"/>
        </w:rPr>
      </w:pPr>
      <w:r w:rsidRPr="007A03D4">
        <w:rPr>
          <w:rFonts w:ascii="Sakkal Majalla" w:hAnsi="Sakkal Majalla" w:cs="Sakkal Majalla"/>
          <w:sz w:val="28"/>
          <w:szCs w:val="28"/>
          <w:rtl/>
        </w:rPr>
        <w:t xml:space="preserve">البروفيسير / طارق عباس البخيت </w:t>
      </w:r>
    </w:p>
    <w:p w14:paraId="2ED0D5D8" w14:textId="77777777" w:rsidR="005A3215" w:rsidRPr="007A03D4" w:rsidRDefault="005A3215" w:rsidP="00F03BB0">
      <w:pPr>
        <w:numPr>
          <w:ilvl w:val="0"/>
          <w:numId w:val="1"/>
        </w:numPr>
        <w:bidi/>
        <w:spacing w:after="0"/>
        <w:jc w:val="both"/>
        <w:rPr>
          <w:rFonts w:ascii="Sakkal Majalla" w:hAnsi="Sakkal Majalla" w:cs="Sakkal Majalla"/>
          <w:sz w:val="28"/>
          <w:szCs w:val="28"/>
        </w:rPr>
      </w:pPr>
      <w:r>
        <w:rPr>
          <w:rFonts w:ascii="Sakkal Majalla" w:hAnsi="Sakkal Majalla" w:cs="Sakkal Majalla" w:hint="cs"/>
          <w:sz w:val="28"/>
          <w:szCs w:val="28"/>
          <w:rtl/>
        </w:rPr>
        <w:t xml:space="preserve">البروفسور </w:t>
      </w:r>
      <w:r w:rsidRPr="007A03D4">
        <w:rPr>
          <w:rFonts w:ascii="Sakkal Majalla" w:hAnsi="Sakkal Majalla" w:cs="Sakkal Majalla"/>
          <w:sz w:val="28"/>
          <w:szCs w:val="28"/>
          <w:rtl/>
        </w:rPr>
        <w:t xml:space="preserve">/ يسن عمر يوسف </w:t>
      </w:r>
    </w:p>
    <w:p w14:paraId="1CA879D7" w14:textId="77777777" w:rsidR="005A3215" w:rsidRPr="007A03D4" w:rsidRDefault="005A3215" w:rsidP="00F03BB0">
      <w:pPr>
        <w:numPr>
          <w:ilvl w:val="0"/>
          <w:numId w:val="1"/>
        </w:numPr>
        <w:bidi/>
        <w:spacing w:after="0"/>
        <w:jc w:val="both"/>
        <w:rPr>
          <w:rFonts w:ascii="Sakkal Majalla" w:hAnsi="Sakkal Majalla" w:cs="Sakkal Majalla"/>
          <w:sz w:val="28"/>
          <w:szCs w:val="28"/>
        </w:rPr>
      </w:pPr>
      <w:r w:rsidRPr="007A03D4">
        <w:rPr>
          <w:rFonts w:ascii="Sakkal Majalla" w:hAnsi="Sakkal Majalla" w:cs="Sakkal Majalla"/>
          <w:sz w:val="28"/>
          <w:szCs w:val="28"/>
          <w:rtl/>
        </w:rPr>
        <w:t xml:space="preserve">البروفيسير/ حسن علي الساعوري </w:t>
      </w:r>
    </w:p>
    <w:p w14:paraId="0656F3B1" w14:textId="77777777" w:rsidR="005A3215" w:rsidRDefault="005A3215" w:rsidP="00F03BB0">
      <w:pPr>
        <w:numPr>
          <w:ilvl w:val="0"/>
          <w:numId w:val="1"/>
        </w:numPr>
        <w:bidi/>
        <w:spacing w:after="0"/>
        <w:jc w:val="both"/>
        <w:rPr>
          <w:rFonts w:ascii="Sakkal Majalla" w:hAnsi="Sakkal Majalla" w:cs="Sakkal Majalla"/>
          <w:sz w:val="28"/>
          <w:szCs w:val="28"/>
        </w:rPr>
      </w:pPr>
      <w:r w:rsidRPr="00092A9C">
        <w:rPr>
          <w:rFonts w:ascii="Sakkal Majalla" w:hAnsi="Sakkal Majalla" w:cs="Sakkal Majalla"/>
          <w:sz w:val="28"/>
          <w:szCs w:val="28"/>
          <w:rtl/>
        </w:rPr>
        <w:t xml:space="preserve">البروفيسير/ عماد فضل المولى </w:t>
      </w:r>
    </w:p>
    <w:p w14:paraId="50CF84D2" w14:textId="77777777" w:rsidR="005A3215" w:rsidRPr="00092A9C" w:rsidRDefault="005A3215" w:rsidP="00F03BB0">
      <w:pPr>
        <w:numPr>
          <w:ilvl w:val="0"/>
          <w:numId w:val="1"/>
        </w:numPr>
        <w:bidi/>
        <w:spacing w:after="0"/>
        <w:jc w:val="both"/>
        <w:rPr>
          <w:rFonts w:ascii="Sakkal Majalla" w:hAnsi="Sakkal Majalla" w:cs="Sakkal Majalla"/>
          <w:sz w:val="28"/>
          <w:szCs w:val="28"/>
        </w:rPr>
      </w:pPr>
      <w:r w:rsidRPr="00092A9C">
        <w:rPr>
          <w:rFonts w:ascii="Sakkal Majalla" w:hAnsi="Sakkal Majalla" w:cs="Sakkal Majalla"/>
          <w:sz w:val="28"/>
          <w:szCs w:val="28"/>
          <w:rtl/>
        </w:rPr>
        <w:t xml:space="preserve">البروفيسير </w:t>
      </w:r>
      <w:r>
        <w:rPr>
          <w:rFonts w:ascii="Sakkal Majalla" w:hAnsi="Sakkal Majalla" w:cs="Sakkal Majalla"/>
          <w:sz w:val="28"/>
          <w:szCs w:val="28"/>
          <w:rtl/>
        </w:rPr>
        <w:t>/ إسماعيل ال</w:t>
      </w:r>
      <w:r>
        <w:rPr>
          <w:rFonts w:ascii="Sakkal Majalla" w:hAnsi="Sakkal Majalla" w:cs="Sakkal Majalla" w:hint="cs"/>
          <w:sz w:val="28"/>
          <w:szCs w:val="28"/>
          <w:rtl/>
        </w:rPr>
        <w:t>أ</w:t>
      </w:r>
      <w:r w:rsidRPr="00092A9C">
        <w:rPr>
          <w:rFonts w:ascii="Sakkal Majalla" w:hAnsi="Sakkal Majalla" w:cs="Sakkal Majalla"/>
          <w:sz w:val="28"/>
          <w:szCs w:val="28"/>
          <w:rtl/>
        </w:rPr>
        <w:t xml:space="preserve">زهري </w:t>
      </w:r>
    </w:p>
    <w:p w14:paraId="44275CFB" w14:textId="77777777" w:rsidR="005A3215" w:rsidRPr="007A03D4" w:rsidRDefault="005A3215" w:rsidP="00F03BB0">
      <w:pPr>
        <w:numPr>
          <w:ilvl w:val="0"/>
          <w:numId w:val="1"/>
        </w:numPr>
        <w:bidi/>
        <w:spacing w:after="0"/>
        <w:jc w:val="both"/>
        <w:rPr>
          <w:rFonts w:ascii="Sakkal Majalla" w:hAnsi="Sakkal Majalla" w:cs="Sakkal Majalla"/>
          <w:sz w:val="28"/>
          <w:szCs w:val="28"/>
        </w:rPr>
      </w:pPr>
      <w:r w:rsidRPr="007A03D4">
        <w:rPr>
          <w:rFonts w:ascii="Sakkal Majalla" w:hAnsi="Sakkal Majalla" w:cs="Sakkal Majalla"/>
          <w:sz w:val="28"/>
          <w:szCs w:val="28"/>
          <w:rtl/>
        </w:rPr>
        <w:t xml:space="preserve">البروفيسير /السماني عبد المطلب احمد </w:t>
      </w:r>
    </w:p>
    <w:p w14:paraId="3526EA37" w14:textId="77777777" w:rsidR="005A3215" w:rsidRPr="007A03D4" w:rsidRDefault="005A3215" w:rsidP="00F03BB0">
      <w:pPr>
        <w:numPr>
          <w:ilvl w:val="0"/>
          <w:numId w:val="1"/>
        </w:numPr>
        <w:bidi/>
        <w:spacing w:after="0"/>
        <w:jc w:val="both"/>
        <w:rPr>
          <w:rFonts w:ascii="Sakkal Majalla" w:hAnsi="Sakkal Majalla" w:cs="Sakkal Majalla"/>
          <w:sz w:val="28"/>
          <w:szCs w:val="28"/>
        </w:rPr>
      </w:pPr>
      <w:r w:rsidRPr="007A03D4">
        <w:rPr>
          <w:rFonts w:ascii="Sakkal Majalla" w:hAnsi="Sakkal Majalla" w:cs="Sakkal Majalla"/>
          <w:sz w:val="28"/>
          <w:szCs w:val="28"/>
          <w:rtl/>
        </w:rPr>
        <w:t xml:space="preserve">البروفيسير / سيد احمد العقيد </w:t>
      </w:r>
    </w:p>
    <w:p w14:paraId="30F42270" w14:textId="77777777" w:rsidR="005A3215" w:rsidRPr="007A03D4" w:rsidRDefault="005A3215" w:rsidP="00F03BB0">
      <w:pPr>
        <w:numPr>
          <w:ilvl w:val="0"/>
          <w:numId w:val="1"/>
        </w:numPr>
        <w:bidi/>
        <w:spacing w:after="0"/>
        <w:jc w:val="both"/>
        <w:rPr>
          <w:rFonts w:ascii="Sakkal Majalla" w:hAnsi="Sakkal Majalla" w:cs="Sakkal Majalla"/>
          <w:sz w:val="28"/>
          <w:szCs w:val="28"/>
        </w:rPr>
      </w:pPr>
      <w:r w:rsidRPr="007A03D4">
        <w:rPr>
          <w:rFonts w:ascii="Sakkal Majalla" w:hAnsi="Sakkal Majalla" w:cs="Sakkal Majalla"/>
          <w:sz w:val="28"/>
          <w:szCs w:val="28"/>
          <w:rtl/>
        </w:rPr>
        <w:t xml:space="preserve">البروفيسير / محمد زايد بركة </w:t>
      </w:r>
    </w:p>
    <w:p w14:paraId="20D9F017" w14:textId="77777777" w:rsidR="005A3215" w:rsidRPr="007A03D4" w:rsidRDefault="005A3215" w:rsidP="00F03BB0">
      <w:pPr>
        <w:numPr>
          <w:ilvl w:val="0"/>
          <w:numId w:val="1"/>
        </w:numPr>
        <w:bidi/>
        <w:spacing w:after="0"/>
        <w:jc w:val="both"/>
        <w:rPr>
          <w:rFonts w:ascii="Sakkal Majalla" w:hAnsi="Sakkal Majalla" w:cs="Sakkal Majalla"/>
          <w:sz w:val="28"/>
          <w:szCs w:val="28"/>
        </w:rPr>
      </w:pPr>
      <w:r w:rsidRPr="007A03D4">
        <w:rPr>
          <w:rFonts w:ascii="Sakkal Majalla" w:hAnsi="Sakkal Majalla" w:cs="Sakkal Majalla"/>
          <w:sz w:val="28"/>
          <w:szCs w:val="28"/>
          <w:rtl/>
        </w:rPr>
        <w:t xml:space="preserve">البروفيسير/ محمد الامين حجر </w:t>
      </w:r>
    </w:p>
    <w:p w14:paraId="63DC6E2E" w14:textId="77777777" w:rsidR="005A3215" w:rsidRDefault="005A3215" w:rsidP="00F03BB0">
      <w:pPr>
        <w:numPr>
          <w:ilvl w:val="0"/>
          <w:numId w:val="1"/>
        </w:numPr>
        <w:bidi/>
        <w:spacing w:after="0"/>
        <w:jc w:val="both"/>
        <w:rPr>
          <w:rFonts w:ascii="Sakkal Majalla" w:hAnsi="Sakkal Majalla" w:cs="Sakkal Majalla"/>
          <w:sz w:val="28"/>
          <w:szCs w:val="28"/>
        </w:rPr>
      </w:pPr>
      <w:r w:rsidRPr="007A03D4">
        <w:rPr>
          <w:rFonts w:ascii="Sakkal Majalla" w:hAnsi="Sakkal Majalla" w:cs="Sakkal Majalla"/>
          <w:sz w:val="28"/>
          <w:szCs w:val="28"/>
          <w:rtl/>
        </w:rPr>
        <w:t xml:space="preserve">البروفيسير/ بدر الدين خليل </w:t>
      </w:r>
    </w:p>
    <w:p w14:paraId="1A7BD406" w14:textId="77777777" w:rsidR="005A3215" w:rsidRPr="001F7062" w:rsidRDefault="005A3215" w:rsidP="00F03BB0">
      <w:pPr>
        <w:numPr>
          <w:ilvl w:val="0"/>
          <w:numId w:val="1"/>
        </w:numPr>
        <w:bidi/>
        <w:spacing w:after="0"/>
        <w:jc w:val="both"/>
        <w:rPr>
          <w:rFonts w:ascii="Sakkal Majalla" w:hAnsi="Sakkal Majalla" w:cs="Sakkal Majalla"/>
          <w:sz w:val="28"/>
          <w:szCs w:val="28"/>
        </w:rPr>
      </w:pPr>
      <w:r w:rsidRPr="007A03D4">
        <w:rPr>
          <w:rFonts w:ascii="Sakkal Majalla" w:hAnsi="Sakkal Majalla" w:cs="Sakkal Majalla"/>
          <w:sz w:val="28"/>
          <w:szCs w:val="28"/>
          <w:rtl/>
        </w:rPr>
        <w:t>دكتور/</w:t>
      </w:r>
      <w:r>
        <w:rPr>
          <w:rFonts w:ascii="Sakkal Majalla" w:hAnsi="Sakkal Majalla" w:cs="Sakkal Majalla" w:hint="cs"/>
          <w:sz w:val="28"/>
          <w:szCs w:val="28"/>
          <w:rtl/>
        </w:rPr>
        <w:t>حسين</w:t>
      </w:r>
      <w:r w:rsidRPr="007A03D4">
        <w:rPr>
          <w:rFonts w:ascii="Sakkal Majalla" w:hAnsi="Sakkal Majalla" w:cs="Sakkal Majalla"/>
          <w:sz w:val="28"/>
          <w:szCs w:val="28"/>
          <w:rtl/>
        </w:rPr>
        <w:t xml:space="preserve"> ايوب </w:t>
      </w:r>
    </w:p>
    <w:p w14:paraId="1B81A095" w14:textId="77777777" w:rsidR="005A3215" w:rsidRPr="001F7062" w:rsidRDefault="005A3215" w:rsidP="00F03BB0">
      <w:pPr>
        <w:numPr>
          <w:ilvl w:val="0"/>
          <w:numId w:val="1"/>
        </w:numPr>
        <w:bidi/>
        <w:spacing w:after="0"/>
        <w:jc w:val="both"/>
        <w:rPr>
          <w:rFonts w:ascii="Sakkal Majalla" w:hAnsi="Sakkal Majalla" w:cs="Sakkal Majalla"/>
          <w:sz w:val="28"/>
          <w:szCs w:val="28"/>
        </w:rPr>
      </w:pPr>
      <w:r w:rsidRPr="007A03D4">
        <w:rPr>
          <w:rFonts w:ascii="Sakkal Majalla" w:hAnsi="Sakkal Majalla" w:cs="Sakkal Majalla"/>
          <w:sz w:val="28"/>
          <w:szCs w:val="28"/>
          <w:rtl/>
        </w:rPr>
        <w:t xml:space="preserve">دكتور/ </w:t>
      </w:r>
      <w:r>
        <w:rPr>
          <w:rFonts w:ascii="Sakkal Majalla" w:hAnsi="Sakkal Majalla" w:cs="Sakkal Majalla" w:hint="cs"/>
          <w:sz w:val="28"/>
          <w:szCs w:val="28"/>
          <w:rtl/>
        </w:rPr>
        <w:t xml:space="preserve">الهادي آدم محمد إبراهيم </w:t>
      </w:r>
      <w:r w:rsidRPr="007A03D4">
        <w:rPr>
          <w:rFonts w:ascii="Sakkal Majalla" w:hAnsi="Sakkal Majalla" w:cs="Sakkal Majalla"/>
          <w:sz w:val="28"/>
          <w:szCs w:val="28"/>
          <w:rtl/>
        </w:rPr>
        <w:t xml:space="preserve"> </w:t>
      </w:r>
    </w:p>
    <w:p w14:paraId="56FA22A9" w14:textId="77777777" w:rsidR="005A3215" w:rsidRDefault="005A3215" w:rsidP="00F03BB0">
      <w:pPr>
        <w:numPr>
          <w:ilvl w:val="0"/>
          <w:numId w:val="1"/>
        </w:numPr>
        <w:bidi/>
        <w:spacing w:after="0"/>
        <w:jc w:val="both"/>
        <w:rPr>
          <w:rFonts w:ascii="Sakkal Majalla" w:hAnsi="Sakkal Majalla" w:cs="Sakkal Majalla"/>
          <w:sz w:val="28"/>
          <w:szCs w:val="28"/>
        </w:rPr>
      </w:pPr>
      <w:r w:rsidRPr="001F7062">
        <w:rPr>
          <w:rFonts w:ascii="Sakkal Majalla" w:hAnsi="Sakkal Majalla" w:cs="Sakkal Majalla"/>
          <w:sz w:val="28"/>
          <w:szCs w:val="28"/>
          <w:rtl/>
        </w:rPr>
        <w:t>البروفيسي</w:t>
      </w:r>
      <w:r w:rsidRPr="007A03D4">
        <w:rPr>
          <w:rFonts w:ascii="Sakkal Majalla" w:hAnsi="Sakkal Majalla" w:cs="Sakkal Majalla"/>
          <w:sz w:val="28"/>
          <w:szCs w:val="28"/>
          <w:rtl/>
        </w:rPr>
        <w:t>ر/</w:t>
      </w:r>
      <w:r>
        <w:rPr>
          <w:rFonts w:ascii="Sakkal Majalla" w:hAnsi="Sakkal Majalla" w:cs="Sakkal Majalla" w:hint="cs"/>
          <w:sz w:val="28"/>
          <w:szCs w:val="28"/>
          <w:rtl/>
        </w:rPr>
        <w:t xml:space="preserve"> منتصر الطيب إبراهيم </w:t>
      </w:r>
    </w:p>
    <w:p w14:paraId="55107F84" w14:textId="77777777" w:rsidR="005A3215" w:rsidRPr="001F7062" w:rsidRDefault="005A3215" w:rsidP="00F03BB0">
      <w:pPr>
        <w:numPr>
          <w:ilvl w:val="0"/>
          <w:numId w:val="1"/>
        </w:numPr>
        <w:bidi/>
        <w:spacing w:after="0"/>
        <w:jc w:val="both"/>
        <w:rPr>
          <w:rFonts w:ascii="Sakkal Majalla" w:hAnsi="Sakkal Majalla" w:cs="Sakkal Majalla"/>
          <w:sz w:val="28"/>
          <w:szCs w:val="28"/>
        </w:rPr>
      </w:pPr>
      <w:r w:rsidRPr="001F7062">
        <w:rPr>
          <w:rFonts w:ascii="Sakkal Majalla" w:hAnsi="Sakkal Majalla" w:cs="Sakkal Majalla"/>
          <w:sz w:val="28"/>
          <w:szCs w:val="28"/>
          <w:rtl/>
        </w:rPr>
        <w:t>البروفيسي</w:t>
      </w:r>
      <w:r w:rsidRPr="007A03D4">
        <w:rPr>
          <w:rFonts w:ascii="Sakkal Majalla" w:hAnsi="Sakkal Majalla" w:cs="Sakkal Majalla"/>
          <w:sz w:val="28"/>
          <w:szCs w:val="28"/>
          <w:rtl/>
        </w:rPr>
        <w:t>ر/</w:t>
      </w:r>
      <w:r>
        <w:rPr>
          <w:rFonts w:ascii="Sakkal Majalla" w:hAnsi="Sakkal Majalla" w:cs="Sakkal Majalla" w:hint="cs"/>
          <w:sz w:val="28"/>
          <w:szCs w:val="28"/>
          <w:rtl/>
        </w:rPr>
        <w:t xml:space="preserve"> عبد الغفار محمد أحمد  </w:t>
      </w:r>
    </w:p>
    <w:p w14:paraId="74F8C7C9" w14:textId="77777777" w:rsidR="005A3215" w:rsidRPr="00EF00AD" w:rsidRDefault="005A3215" w:rsidP="00F03BB0">
      <w:pPr>
        <w:pStyle w:val="Heading4"/>
        <w:spacing w:before="0"/>
        <w:ind w:left="720"/>
        <w:rPr>
          <w:i w:val="0"/>
          <w:iCs w:val="0"/>
          <w:color w:val="0070C0"/>
          <w:sz w:val="28"/>
          <w:szCs w:val="28"/>
        </w:rPr>
      </w:pPr>
      <w:r w:rsidRPr="00EF00AD">
        <w:rPr>
          <w:i w:val="0"/>
          <w:iCs w:val="0"/>
          <w:color w:val="0070C0"/>
          <w:sz w:val="28"/>
          <w:szCs w:val="28"/>
        </w:rPr>
        <w:t>Editorial Staff</w:t>
      </w:r>
      <w:r w:rsidR="00EF00AD" w:rsidRPr="00EF00AD">
        <w:rPr>
          <w:rFonts w:hint="cs"/>
          <w:i w:val="0"/>
          <w:iCs w:val="0"/>
          <w:color w:val="0070C0"/>
          <w:sz w:val="28"/>
          <w:szCs w:val="28"/>
          <w:rtl/>
        </w:rPr>
        <w:t xml:space="preserve">هيئة التحرير                               </w:t>
      </w:r>
      <w:r w:rsidR="00F03BB0">
        <w:rPr>
          <w:rFonts w:hint="cs"/>
          <w:i w:val="0"/>
          <w:iCs w:val="0"/>
          <w:color w:val="0070C0"/>
          <w:sz w:val="28"/>
          <w:szCs w:val="28"/>
          <w:rtl/>
        </w:rPr>
        <w:t xml:space="preserve">                             </w:t>
      </w:r>
      <w:r w:rsidR="00EF00AD" w:rsidRPr="00EF00AD">
        <w:rPr>
          <w:rFonts w:hint="cs"/>
          <w:i w:val="0"/>
          <w:iCs w:val="0"/>
          <w:color w:val="0070C0"/>
          <w:sz w:val="28"/>
          <w:szCs w:val="28"/>
          <w:rtl/>
        </w:rPr>
        <w:t xml:space="preserve">                                  </w:t>
      </w:r>
      <w:r w:rsidR="00595D58">
        <w:rPr>
          <w:rFonts w:hint="cs"/>
          <w:i w:val="0"/>
          <w:iCs w:val="0"/>
          <w:color w:val="0070C0"/>
          <w:sz w:val="28"/>
          <w:szCs w:val="28"/>
          <w:rtl/>
        </w:rPr>
        <w:t xml:space="preserve">   </w:t>
      </w:r>
    </w:p>
    <w:p w14:paraId="07156C40" w14:textId="77777777" w:rsidR="005A3215" w:rsidRPr="00595D58" w:rsidRDefault="00EF00AD" w:rsidP="009F36C7">
      <w:pPr>
        <w:numPr>
          <w:ilvl w:val="0"/>
          <w:numId w:val="1"/>
        </w:numPr>
        <w:bidi/>
        <w:spacing w:after="0"/>
        <w:jc w:val="both"/>
        <w:rPr>
          <w:rFonts w:ascii="Sakkal Majalla" w:hAnsi="Sakkal Majalla" w:cs="Sakkal Majalla"/>
          <w:sz w:val="28"/>
          <w:szCs w:val="28"/>
        </w:rPr>
      </w:pPr>
      <w:r w:rsidRPr="00595D58">
        <w:rPr>
          <w:rFonts w:ascii="Sakkal Majalla" w:hAnsi="Sakkal Majalla" w:cs="Sakkal Majalla"/>
          <w:sz w:val="28"/>
          <w:szCs w:val="28"/>
          <w:rtl/>
        </w:rPr>
        <w:t xml:space="preserve">الاستاذة/ </w:t>
      </w:r>
      <w:r w:rsidR="005A3215" w:rsidRPr="00595D58">
        <w:rPr>
          <w:rFonts w:ascii="Sakkal Majalla" w:hAnsi="Sakkal Majalla" w:cs="Sakkal Majalla"/>
          <w:sz w:val="28"/>
          <w:szCs w:val="28"/>
          <w:rtl/>
        </w:rPr>
        <w:t xml:space="preserve">وسماء أمين عبد القادر    </w:t>
      </w:r>
    </w:p>
    <w:p w14:paraId="5BE67B09" w14:textId="77777777" w:rsidR="005A3215" w:rsidRPr="00595D58" w:rsidRDefault="00EF00AD" w:rsidP="009F36C7">
      <w:pPr>
        <w:numPr>
          <w:ilvl w:val="0"/>
          <w:numId w:val="1"/>
        </w:numPr>
        <w:bidi/>
        <w:jc w:val="both"/>
        <w:rPr>
          <w:rFonts w:ascii="Sakkal Majalla" w:hAnsi="Sakkal Majalla" w:cs="Sakkal Majalla"/>
          <w:sz w:val="28"/>
          <w:szCs w:val="28"/>
        </w:rPr>
      </w:pPr>
      <w:r w:rsidRPr="00595D58">
        <w:rPr>
          <w:rFonts w:ascii="Sakkal Majalla" w:hAnsi="Sakkal Majalla" w:cs="Sakkal Majalla"/>
          <w:sz w:val="28"/>
          <w:szCs w:val="28"/>
          <w:rtl/>
        </w:rPr>
        <w:t xml:space="preserve">الاستاذة/ </w:t>
      </w:r>
      <w:r w:rsidR="005A3215" w:rsidRPr="00595D58">
        <w:rPr>
          <w:rFonts w:ascii="Sakkal Majalla" w:hAnsi="Sakkal Majalla" w:cs="Sakkal Majalla"/>
          <w:sz w:val="28"/>
          <w:szCs w:val="28"/>
          <w:rtl/>
        </w:rPr>
        <w:t xml:space="preserve"> شذى عبدالله ابراهيم </w:t>
      </w:r>
    </w:p>
    <w:p w14:paraId="340AF36B" w14:textId="77777777" w:rsidR="00661C4F" w:rsidRDefault="00661C4F" w:rsidP="007642C3">
      <w:pPr>
        <w:bidi/>
        <w:rPr>
          <w:rFonts w:ascii="Times New Roman" w:hAnsi="Times New Roman" w:cs="Times New Roman"/>
          <w:sz w:val="28"/>
          <w:szCs w:val="28"/>
          <w:rtl/>
        </w:rPr>
      </w:pPr>
    </w:p>
    <w:p w14:paraId="23291FF9" w14:textId="77777777" w:rsidR="007642C3" w:rsidRDefault="007642C3" w:rsidP="00FF4CF9">
      <w:pPr>
        <w:bidi/>
        <w:ind w:left="-360"/>
        <w:rPr>
          <w:rFonts w:ascii="Times New Roman" w:hAnsi="Times New Roman" w:cs="Times New Roman"/>
          <w:sz w:val="28"/>
          <w:szCs w:val="28"/>
          <w:rtl/>
        </w:rPr>
      </w:pPr>
    </w:p>
    <w:p w14:paraId="7BBC4D99" w14:textId="77777777" w:rsidR="006F084A" w:rsidRDefault="006F084A" w:rsidP="006F084A">
      <w:pPr>
        <w:bidi/>
        <w:ind w:left="-360"/>
        <w:rPr>
          <w:rFonts w:ascii="Times New Roman" w:hAnsi="Times New Roman" w:cs="Times New Roman"/>
          <w:sz w:val="28"/>
          <w:szCs w:val="28"/>
          <w:rtl/>
        </w:rPr>
      </w:pPr>
    </w:p>
    <w:p w14:paraId="01F9E4FD" w14:textId="77777777" w:rsidR="006F084A" w:rsidRDefault="006F084A" w:rsidP="006F084A">
      <w:pPr>
        <w:bidi/>
        <w:ind w:left="-360"/>
        <w:rPr>
          <w:rFonts w:ascii="Times New Roman" w:hAnsi="Times New Roman" w:cs="Times New Roman"/>
          <w:sz w:val="28"/>
          <w:szCs w:val="28"/>
          <w:rtl/>
        </w:rPr>
      </w:pPr>
    </w:p>
    <w:tbl>
      <w:tblPr>
        <w:tblStyle w:val="TableGrid"/>
        <w:bidiVisual/>
        <w:tblW w:w="9720" w:type="dxa"/>
        <w:tblInd w:w="-522" w:type="dxa"/>
        <w:tblLayout w:type="fixed"/>
        <w:tblLook w:val="04A0" w:firstRow="1" w:lastRow="0" w:firstColumn="1" w:lastColumn="0" w:noHBand="0" w:noVBand="1"/>
      </w:tblPr>
      <w:tblGrid>
        <w:gridCol w:w="3330"/>
        <w:gridCol w:w="4770"/>
        <w:gridCol w:w="1620"/>
      </w:tblGrid>
      <w:tr w:rsidR="007642C3" w:rsidRPr="00DF06D2" w14:paraId="2247CA8C" w14:textId="77777777" w:rsidTr="00502892">
        <w:trPr>
          <w:trHeight w:val="20"/>
        </w:trPr>
        <w:tc>
          <w:tcPr>
            <w:tcW w:w="3330" w:type="dxa"/>
          </w:tcPr>
          <w:p w14:paraId="6AD281DE" w14:textId="77777777" w:rsidR="007642C3" w:rsidRPr="005B6AD7" w:rsidRDefault="007642C3" w:rsidP="00DF06D2">
            <w:pPr>
              <w:tabs>
                <w:tab w:val="left" w:pos="2790"/>
              </w:tabs>
              <w:bidi/>
              <w:jc w:val="center"/>
              <w:rPr>
                <w:rFonts w:asciiTheme="majorBidi" w:hAnsiTheme="majorBidi" w:cstheme="majorBidi"/>
                <w:b/>
                <w:bCs/>
                <w:sz w:val="24"/>
                <w:szCs w:val="24"/>
                <w:rtl/>
              </w:rPr>
            </w:pPr>
            <w:r w:rsidRPr="005B6AD7">
              <w:rPr>
                <w:rFonts w:asciiTheme="majorBidi" w:hAnsiTheme="majorBidi" w:cstheme="majorBidi"/>
                <w:b/>
                <w:bCs/>
                <w:sz w:val="24"/>
                <w:szCs w:val="24"/>
                <w:rtl/>
              </w:rPr>
              <w:t>المؤلف/ المؤلفون</w:t>
            </w:r>
          </w:p>
          <w:p w14:paraId="28CD1830" w14:textId="77777777" w:rsidR="007642C3" w:rsidRPr="005B6AD7" w:rsidRDefault="007642C3" w:rsidP="00DF06D2">
            <w:pPr>
              <w:tabs>
                <w:tab w:val="left" w:pos="2790"/>
              </w:tabs>
              <w:bidi/>
              <w:jc w:val="center"/>
              <w:rPr>
                <w:rFonts w:asciiTheme="majorBidi" w:hAnsiTheme="majorBidi" w:cstheme="majorBidi"/>
                <w:b/>
                <w:bCs/>
                <w:sz w:val="24"/>
                <w:szCs w:val="24"/>
                <w:rtl/>
              </w:rPr>
            </w:pPr>
            <w:r w:rsidRPr="005B6AD7">
              <w:rPr>
                <w:rFonts w:asciiTheme="majorBidi" w:hAnsiTheme="majorBidi" w:cstheme="majorBidi"/>
                <w:b/>
                <w:bCs/>
                <w:sz w:val="24"/>
                <w:szCs w:val="24"/>
              </w:rPr>
              <w:t>Author/(s)</w:t>
            </w:r>
          </w:p>
        </w:tc>
        <w:tc>
          <w:tcPr>
            <w:tcW w:w="4770" w:type="dxa"/>
          </w:tcPr>
          <w:p w14:paraId="5F25C1A0" w14:textId="77777777" w:rsidR="007642C3" w:rsidRPr="005B6AD7" w:rsidRDefault="007642C3" w:rsidP="00502892">
            <w:pPr>
              <w:tabs>
                <w:tab w:val="center" w:pos="2367"/>
                <w:tab w:val="left" w:pos="3585"/>
              </w:tabs>
              <w:jc w:val="center"/>
              <w:rPr>
                <w:rFonts w:asciiTheme="majorBidi" w:hAnsiTheme="majorBidi" w:cstheme="majorBidi"/>
                <w:b/>
                <w:bCs/>
                <w:sz w:val="24"/>
                <w:szCs w:val="24"/>
                <w:rtl/>
              </w:rPr>
            </w:pPr>
            <w:r w:rsidRPr="005B6AD7">
              <w:rPr>
                <w:rFonts w:asciiTheme="majorBidi" w:hAnsiTheme="majorBidi" w:cstheme="majorBidi"/>
                <w:b/>
                <w:bCs/>
                <w:sz w:val="24"/>
                <w:szCs w:val="24"/>
                <w:rtl/>
              </w:rPr>
              <w:t>عنوان الورقة العلمية</w:t>
            </w:r>
          </w:p>
          <w:p w14:paraId="46820F4F" w14:textId="77777777" w:rsidR="007642C3" w:rsidRPr="005B6AD7" w:rsidRDefault="007642C3" w:rsidP="00502892">
            <w:pPr>
              <w:jc w:val="center"/>
              <w:rPr>
                <w:rFonts w:asciiTheme="majorBidi" w:hAnsiTheme="majorBidi" w:cstheme="majorBidi"/>
                <w:b/>
                <w:bCs/>
                <w:sz w:val="24"/>
                <w:szCs w:val="24"/>
                <w:rtl/>
              </w:rPr>
            </w:pPr>
            <w:r w:rsidRPr="005B6AD7">
              <w:rPr>
                <w:rFonts w:asciiTheme="majorBidi" w:hAnsiTheme="majorBidi" w:cstheme="majorBidi"/>
                <w:b/>
                <w:bCs/>
                <w:sz w:val="24"/>
                <w:szCs w:val="24"/>
              </w:rPr>
              <w:t>Paper Title</w:t>
            </w:r>
          </w:p>
        </w:tc>
        <w:tc>
          <w:tcPr>
            <w:tcW w:w="1620" w:type="dxa"/>
          </w:tcPr>
          <w:p w14:paraId="06923107" w14:textId="77777777" w:rsidR="007642C3" w:rsidRPr="005B6AD7" w:rsidRDefault="004B5D68" w:rsidP="00DF06D2">
            <w:pPr>
              <w:jc w:val="center"/>
              <w:rPr>
                <w:rFonts w:asciiTheme="majorBidi" w:hAnsiTheme="majorBidi" w:cstheme="majorBidi"/>
                <w:b/>
                <w:bCs/>
                <w:sz w:val="24"/>
                <w:szCs w:val="24"/>
                <w:rtl/>
              </w:rPr>
            </w:pPr>
            <w:r w:rsidRPr="005B6AD7">
              <w:rPr>
                <w:rFonts w:asciiTheme="majorBidi" w:hAnsiTheme="majorBidi" w:cstheme="majorBidi"/>
                <w:b/>
                <w:bCs/>
                <w:sz w:val="24"/>
                <w:szCs w:val="24"/>
                <w:rtl/>
              </w:rPr>
              <w:t>رقم الصفحة</w:t>
            </w:r>
          </w:p>
          <w:p w14:paraId="316F9F87" w14:textId="77777777" w:rsidR="007642C3" w:rsidRPr="005B6AD7" w:rsidRDefault="004B5D68" w:rsidP="00DF06D2">
            <w:pPr>
              <w:jc w:val="center"/>
              <w:rPr>
                <w:rFonts w:asciiTheme="majorBidi" w:hAnsiTheme="majorBidi" w:cstheme="majorBidi"/>
                <w:b/>
                <w:bCs/>
                <w:sz w:val="24"/>
                <w:szCs w:val="24"/>
              </w:rPr>
            </w:pPr>
            <w:r w:rsidRPr="005B6AD7">
              <w:rPr>
                <w:rFonts w:asciiTheme="majorBidi" w:hAnsiTheme="majorBidi" w:cstheme="majorBidi"/>
                <w:b/>
                <w:bCs/>
                <w:sz w:val="24"/>
                <w:szCs w:val="24"/>
              </w:rPr>
              <w:t>Page number</w:t>
            </w:r>
          </w:p>
        </w:tc>
      </w:tr>
      <w:tr w:rsidR="00B63031" w:rsidRPr="00DF06D2" w14:paraId="103B21D3" w14:textId="77777777" w:rsidTr="00502892">
        <w:trPr>
          <w:trHeight w:val="20"/>
        </w:trPr>
        <w:tc>
          <w:tcPr>
            <w:tcW w:w="3330" w:type="dxa"/>
          </w:tcPr>
          <w:p w14:paraId="538AA4CA" w14:textId="77777777" w:rsidR="00D02818" w:rsidRPr="00D02818" w:rsidRDefault="00D02818" w:rsidP="00D02818">
            <w:pPr>
              <w:pStyle w:val="ListParagraph"/>
              <w:numPr>
                <w:ilvl w:val="0"/>
                <w:numId w:val="39"/>
              </w:numPr>
              <w:bidi/>
              <w:ind w:left="360" w:right="75"/>
              <w:rPr>
                <w:rFonts w:asciiTheme="majorBidi" w:hAnsiTheme="majorBidi" w:cstheme="majorBidi"/>
                <w:bCs/>
                <w:sz w:val="24"/>
                <w:szCs w:val="24"/>
                <w:rtl/>
              </w:rPr>
            </w:pPr>
            <w:r w:rsidRPr="00D02818">
              <w:rPr>
                <w:rFonts w:asciiTheme="majorBidi" w:hAnsiTheme="majorBidi" w:cs="Times New Roman"/>
                <w:bCs/>
                <w:sz w:val="24"/>
                <w:szCs w:val="24"/>
                <w:rtl/>
              </w:rPr>
              <w:t>الدكتور/ ماهر  إبراهيم عبيد</w:t>
            </w:r>
          </w:p>
          <w:p w14:paraId="08E0BF24" w14:textId="77777777" w:rsidR="00D02818" w:rsidRPr="00D02818" w:rsidRDefault="00D02818" w:rsidP="00D02818">
            <w:pPr>
              <w:pStyle w:val="ListParagraph"/>
              <w:numPr>
                <w:ilvl w:val="0"/>
                <w:numId w:val="39"/>
              </w:numPr>
              <w:bidi/>
              <w:ind w:left="360" w:right="75"/>
              <w:rPr>
                <w:rFonts w:asciiTheme="majorBidi" w:hAnsiTheme="majorBidi" w:cstheme="majorBidi"/>
                <w:bCs/>
                <w:sz w:val="24"/>
                <w:szCs w:val="24"/>
              </w:rPr>
            </w:pPr>
            <w:r w:rsidRPr="00D02818">
              <w:rPr>
                <w:rFonts w:asciiTheme="majorBidi" w:hAnsiTheme="majorBidi" w:cs="Times New Roman"/>
                <w:bCs/>
                <w:sz w:val="24"/>
                <w:szCs w:val="24"/>
                <w:rtl/>
              </w:rPr>
              <w:t>عوض مصطفي محمد عبدالله</w:t>
            </w:r>
          </w:p>
          <w:p w14:paraId="373221CB" w14:textId="21123BBE" w:rsidR="00B63031" w:rsidRPr="00D02818" w:rsidRDefault="00B63031" w:rsidP="00D02818">
            <w:pPr>
              <w:ind w:left="360" w:right="76"/>
              <w:rPr>
                <w:rFonts w:asciiTheme="majorBidi" w:hAnsiTheme="majorBidi" w:cstheme="majorBidi"/>
                <w:b/>
                <w:sz w:val="24"/>
                <w:szCs w:val="24"/>
                <w:rtl/>
              </w:rPr>
            </w:pPr>
          </w:p>
        </w:tc>
        <w:tc>
          <w:tcPr>
            <w:tcW w:w="4770" w:type="dxa"/>
          </w:tcPr>
          <w:p w14:paraId="69101FB1" w14:textId="77777777" w:rsidR="00D02818" w:rsidRPr="00547BFF" w:rsidRDefault="00D02818" w:rsidP="00906D7B">
            <w:pPr>
              <w:bidi/>
              <w:ind w:left="76" w:right="75"/>
              <w:jc w:val="center"/>
              <w:rPr>
                <w:rFonts w:asciiTheme="majorBidi" w:hAnsiTheme="majorBidi" w:cstheme="majorBidi"/>
                <w:b/>
                <w:sz w:val="24"/>
                <w:szCs w:val="24"/>
                <w:rtl/>
              </w:rPr>
            </w:pPr>
            <w:r w:rsidRPr="00547BFF">
              <w:rPr>
                <w:rFonts w:asciiTheme="majorBidi" w:hAnsiTheme="majorBidi" w:cs="Times New Roman"/>
                <w:b/>
                <w:sz w:val="24"/>
                <w:szCs w:val="24"/>
                <w:rtl/>
              </w:rPr>
              <w:t>التقادم المسقط للدعوى الجنائية وأثره عل</w:t>
            </w:r>
            <w:bookmarkStart w:id="0" w:name="_GoBack"/>
            <w:bookmarkEnd w:id="0"/>
            <w:r w:rsidRPr="00547BFF">
              <w:rPr>
                <w:rFonts w:asciiTheme="majorBidi" w:hAnsiTheme="majorBidi" w:cs="Times New Roman"/>
                <w:b/>
                <w:sz w:val="24"/>
                <w:szCs w:val="24"/>
                <w:rtl/>
              </w:rPr>
              <w:t>ى واستقرار المراكز القانونية</w:t>
            </w:r>
          </w:p>
          <w:p w14:paraId="2A9CB99F" w14:textId="77777777" w:rsidR="00D02818" w:rsidRPr="00547BFF" w:rsidRDefault="00D02818" w:rsidP="00D02818">
            <w:pPr>
              <w:ind w:left="76" w:right="75"/>
              <w:jc w:val="center"/>
              <w:rPr>
                <w:rFonts w:asciiTheme="majorBidi" w:hAnsiTheme="majorBidi" w:cstheme="majorBidi"/>
                <w:b/>
                <w:sz w:val="24"/>
                <w:szCs w:val="24"/>
                <w:rtl/>
              </w:rPr>
            </w:pPr>
            <w:r w:rsidRPr="00547BFF">
              <w:rPr>
                <w:rFonts w:asciiTheme="majorBidi" w:hAnsiTheme="majorBidi" w:cs="Times New Roman"/>
                <w:b/>
                <w:sz w:val="24"/>
                <w:szCs w:val="24"/>
                <w:rtl/>
              </w:rPr>
              <w:t>دراسة مقارنة</w:t>
            </w:r>
          </w:p>
          <w:p w14:paraId="0641BC87" w14:textId="574D1F7E" w:rsidR="00B63031" w:rsidRPr="00F432B6" w:rsidRDefault="00B63031" w:rsidP="00D02818">
            <w:pPr>
              <w:ind w:right="75"/>
              <w:rPr>
                <w:rFonts w:asciiTheme="majorBidi" w:hAnsiTheme="majorBidi" w:cstheme="majorBidi"/>
                <w:bCs/>
                <w:sz w:val="24"/>
                <w:szCs w:val="24"/>
                <w:rtl/>
              </w:rPr>
            </w:pPr>
          </w:p>
        </w:tc>
        <w:tc>
          <w:tcPr>
            <w:tcW w:w="1620" w:type="dxa"/>
          </w:tcPr>
          <w:p w14:paraId="22EA43E3" w14:textId="6496FBF3" w:rsidR="00B63031" w:rsidRPr="00DF06D2" w:rsidRDefault="00B63031" w:rsidP="00E376B1">
            <w:pPr>
              <w:jc w:val="center"/>
              <w:rPr>
                <w:rFonts w:asciiTheme="majorBidi" w:hAnsiTheme="majorBidi" w:cstheme="majorBidi"/>
                <w:sz w:val="24"/>
                <w:szCs w:val="24"/>
              </w:rPr>
            </w:pPr>
            <w:r w:rsidRPr="00DF06D2">
              <w:rPr>
                <w:rFonts w:asciiTheme="majorBidi" w:hAnsiTheme="majorBidi" w:cstheme="majorBidi"/>
                <w:sz w:val="24"/>
                <w:szCs w:val="24"/>
              </w:rPr>
              <w:t xml:space="preserve">p </w:t>
            </w:r>
            <w:r w:rsidRPr="00DF06D2">
              <w:rPr>
                <w:rFonts w:asciiTheme="majorBidi" w:hAnsiTheme="majorBidi" w:cstheme="majorBidi"/>
                <w:sz w:val="24"/>
                <w:szCs w:val="24"/>
                <w:rtl/>
              </w:rPr>
              <w:t>1</w:t>
            </w:r>
            <w:r w:rsidRPr="00DF06D2">
              <w:rPr>
                <w:rFonts w:asciiTheme="majorBidi" w:hAnsiTheme="majorBidi" w:cstheme="majorBidi"/>
                <w:sz w:val="24"/>
                <w:szCs w:val="24"/>
              </w:rPr>
              <w:t xml:space="preserve">- </w:t>
            </w:r>
            <w:r w:rsidR="00D02818">
              <w:rPr>
                <w:rFonts w:asciiTheme="majorBidi" w:hAnsiTheme="majorBidi" w:cstheme="majorBidi" w:hint="cs"/>
                <w:sz w:val="24"/>
                <w:szCs w:val="24"/>
                <w:rtl/>
              </w:rPr>
              <w:t>20</w:t>
            </w:r>
          </w:p>
        </w:tc>
      </w:tr>
      <w:tr w:rsidR="00B63031" w:rsidRPr="00DF06D2" w14:paraId="355D74B4" w14:textId="77777777" w:rsidTr="00502892">
        <w:trPr>
          <w:trHeight w:val="20"/>
        </w:trPr>
        <w:tc>
          <w:tcPr>
            <w:tcW w:w="3330" w:type="dxa"/>
          </w:tcPr>
          <w:p w14:paraId="4D2CB447" w14:textId="77777777" w:rsidR="00914272" w:rsidRPr="00914272" w:rsidRDefault="00914272" w:rsidP="00914272">
            <w:pPr>
              <w:pStyle w:val="ListParagraph"/>
              <w:numPr>
                <w:ilvl w:val="0"/>
                <w:numId w:val="40"/>
              </w:numPr>
              <w:tabs>
                <w:tab w:val="right" w:pos="-262"/>
                <w:tab w:val="right" w:pos="188"/>
              </w:tabs>
              <w:bidi/>
              <w:spacing w:line="360" w:lineRule="auto"/>
              <w:ind w:left="360"/>
              <w:rPr>
                <w:rFonts w:asciiTheme="majorBidi" w:hAnsiTheme="majorBidi" w:cstheme="majorBidi"/>
                <w:b/>
                <w:bCs/>
                <w:sz w:val="24"/>
                <w:szCs w:val="24"/>
              </w:rPr>
            </w:pPr>
            <w:r w:rsidRPr="00914272">
              <w:rPr>
                <w:rFonts w:asciiTheme="majorBidi" w:hAnsiTheme="majorBidi" w:cstheme="majorBidi"/>
                <w:b/>
                <w:bCs/>
                <w:sz w:val="24"/>
                <w:szCs w:val="24"/>
                <w:rtl/>
              </w:rPr>
              <w:t>بابكر الصائم بابكر</w:t>
            </w:r>
          </w:p>
          <w:p w14:paraId="478D64A2" w14:textId="0BFEE891" w:rsidR="00B63031" w:rsidRPr="00914272" w:rsidRDefault="00B63031" w:rsidP="00914272">
            <w:pPr>
              <w:tabs>
                <w:tab w:val="left" w:pos="342"/>
              </w:tabs>
              <w:rPr>
                <w:rFonts w:asciiTheme="majorBidi" w:hAnsiTheme="majorBidi" w:cstheme="majorBidi"/>
                <w:b/>
                <w:bCs/>
                <w:sz w:val="24"/>
                <w:szCs w:val="24"/>
              </w:rPr>
            </w:pPr>
          </w:p>
        </w:tc>
        <w:tc>
          <w:tcPr>
            <w:tcW w:w="4770" w:type="dxa"/>
          </w:tcPr>
          <w:p w14:paraId="4F7B20AE" w14:textId="77777777" w:rsidR="00914272" w:rsidRPr="002D16CE" w:rsidRDefault="00914272" w:rsidP="00547BFF">
            <w:pPr>
              <w:bidi/>
              <w:jc w:val="center"/>
              <w:rPr>
                <w:rFonts w:asciiTheme="majorBidi" w:hAnsiTheme="majorBidi" w:cs="Times New Roman"/>
                <w:sz w:val="24"/>
                <w:szCs w:val="24"/>
                <w:rtl/>
              </w:rPr>
            </w:pPr>
            <w:r w:rsidRPr="002D16CE">
              <w:rPr>
                <w:rFonts w:asciiTheme="majorBidi" w:hAnsiTheme="majorBidi" w:cs="Times New Roman"/>
                <w:sz w:val="24"/>
                <w:szCs w:val="24"/>
                <w:rtl/>
              </w:rPr>
              <w:t>اثار شطب الدعوى الجنائية في القانون والتطبيق القضائي</w:t>
            </w:r>
          </w:p>
          <w:p w14:paraId="698B81BF" w14:textId="77777777" w:rsidR="00B63031" w:rsidRDefault="00914272" w:rsidP="00547BFF">
            <w:pPr>
              <w:bidi/>
              <w:jc w:val="center"/>
              <w:rPr>
                <w:rFonts w:asciiTheme="majorBidi" w:hAnsiTheme="majorBidi" w:cstheme="majorBidi"/>
                <w:sz w:val="24"/>
                <w:szCs w:val="24"/>
                <w:rtl/>
              </w:rPr>
            </w:pPr>
            <w:r w:rsidRPr="00547BFF">
              <w:rPr>
                <w:rFonts w:asciiTheme="majorBidi" w:hAnsiTheme="majorBidi" w:cs="Times New Roman"/>
                <w:sz w:val="24"/>
                <w:szCs w:val="24"/>
              </w:rPr>
              <w:t>Consequences of write off criminal proceedings in law and judicial application</w:t>
            </w:r>
            <w:r w:rsidRPr="00914272">
              <w:rPr>
                <w:rFonts w:asciiTheme="majorBidi" w:hAnsiTheme="majorBidi" w:cstheme="majorBidi"/>
                <w:sz w:val="24"/>
                <w:szCs w:val="24"/>
              </w:rPr>
              <w:t xml:space="preserve"> </w:t>
            </w:r>
          </w:p>
          <w:p w14:paraId="18827971" w14:textId="49054095" w:rsidR="00547BFF" w:rsidRPr="00502892" w:rsidRDefault="00547BFF" w:rsidP="00547BFF">
            <w:pPr>
              <w:bidi/>
              <w:jc w:val="center"/>
              <w:rPr>
                <w:rFonts w:asciiTheme="majorBidi" w:hAnsiTheme="majorBidi" w:cstheme="majorBidi"/>
                <w:sz w:val="24"/>
                <w:szCs w:val="24"/>
              </w:rPr>
            </w:pPr>
          </w:p>
        </w:tc>
        <w:tc>
          <w:tcPr>
            <w:tcW w:w="1620" w:type="dxa"/>
          </w:tcPr>
          <w:p w14:paraId="6079A28A" w14:textId="3AF4BC85" w:rsidR="00B63031" w:rsidRPr="00DF06D2" w:rsidRDefault="00B63031" w:rsidP="00C70A48">
            <w:pPr>
              <w:jc w:val="center"/>
              <w:rPr>
                <w:rFonts w:asciiTheme="majorBidi" w:hAnsiTheme="majorBidi" w:cstheme="majorBidi"/>
                <w:sz w:val="24"/>
                <w:szCs w:val="24"/>
              </w:rPr>
            </w:pPr>
            <w:r w:rsidRPr="00DF06D2">
              <w:rPr>
                <w:rFonts w:asciiTheme="majorBidi" w:hAnsiTheme="majorBidi" w:cstheme="majorBidi"/>
                <w:sz w:val="24"/>
                <w:szCs w:val="24"/>
              </w:rPr>
              <w:t xml:space="preserve">p </w:t>
            </w:r>
            <w:r w:rsidR="008108F2">
              <w:rPr>
                <w:rFonts w:asciiTheme="majorBidi" w:hAnsiTheme="majorBidi" w:cstheme="majorBidi" w:hint="cs"/>
                <w:sz w:val="24"/>
                <w:szCs w:val="24"/>
                <w:rtl/>
              </w:rPr>
              <w:t>2</w:t>
            </w:r>
            <w:r w:rsidR="00D02818">
              <w:rPr>
                <w:rFonts w:asciiTheme="majorBidi" w:hAnsiTheme="majorBidi" w:cstheme="majorBidi" w:hint="cs"/>
                <w:sz w:val="24"/>
                <w:szCs w:val="24"/>
                <w:rtl/>
              </w:rPr>
              <w:t>1</w:t>
            </w:r>
            <w:r w:rsidR="00731AC1">
              <w:rPr>
                <w:rFonts w:asciiTheme="majorBidi" w:hAnsiTheme="majorBidi" w:cstheme="majorBidi"/>
                <w:sz w:val="24"/>
                <w:szCs w:val="24"/>
              </w:rPr>
              <w:t xml:space="preserve"> </w:t>
            </w:r>
            <w:r w:rsidRPr="00DF06D2">
              <w:rPr>
                <w:rFonts w:asciiTheme="majorBidi" w:hAnsiTheme="majorBidi" w:cstheme="majorBidi"/>
                <w:sz w:val="24"/>
                <w:szCs w:val="24"/>
              </w:rPr>
              <w:t xml:space="preserve">- </w:t>
            </w:r>
            <w:r w:rsidR="00914272">
              <w:rPr>
                <w:rFonts w:asciiTheme="majorBidi" w:hAnsiTheme="majorBidi" w:cstheme="majorBidi" w:hint="cs"/>
                <w:sz w:val="24"/>
                <w:szCs w:val="24"/>
                <w:rtl/>
              </w:rPr>
              <w:t>3</w:t>
            </w:r>
            <w:r w:rsidR="00E73217">
              <w:rPr>
                <w:rFonts w:asciiTheme="majorBidi" w:hAnsiTheme="majorBidi" w:cstheme="majorBidi" w:hint="cs"/>
                <w:sz w:val="24"/>
                <w:szCs w:val="24"/>
                <w:rtl/>
              </w:rPr>
              <w:t>7</w:t>
            </w:r>
          </w:p>
        </w:tc>
      </w:tr>
      <w:tr w:rsidR="00F44EC5" w:rsidRPr="00DF06D2" w14:paraId="462F700C" w14:textId="77777777" w:rsidTr="00502892">
        <w:trPr>
          <w:trHeight w:val="20"/>
        </w:trPr>
        <w:tc>
          <w:tcPr>
            <w:tcW w:w="3330" w:type="dxa"/>
          </w:tcPr>
          <w:p w14:paraId="5D52FECC" w14:textId="6E72D78B" w:rsidR="00370147" w:rsidRPr="00DF06D2" w:rsidRDefault="00215E12" w:rsidP="00215E12">
            <w:pPr>
              <w:pStyle w:val="ListParagraph"/>
              <w:numPr>
                <w:ilvl w:val="0"/>
                <w:numId w:val="18"/>
              </w:numPr>
              <w:tabs>
                <w:tab w:val="left" w:pos="342"/>
              </w:tabs>
              <w:bidi/>
              <w:ind w:left="360"/>
              <w:jc w:val="both"/>
              <w:rPr>
                <w:rFonts w:asciiTheme="majorBidi" w:hAnsiTheme="majorBidi" w:cstheme="majorBidi"/>
                <w:sz w:val="24"/>
                <w:szCs w:val="24"/>
                <w:rtl/>
                <w:lang w:bidi="ar-QA"/>
              </w:rPr>
            </w:pPr>
            <w:r w:rsidRPr="00215E12">
              <w:rPr>
                <w:rFonts w:asciiTheme="majorBidi" w:hAnsiTheme="majorBidi" w:cs="Times New Roman"/>
                <w:b/>
                <w:bCs/>
                <w:sz w:val="24"/>
                <w:szCs w:val="24"/>
                <w:rtl/>
              </w:rPr>
              <w:t>الدكتور/ يوسف عيسى حامد</w:t>
            </w:r>
          </w:p>
        </w:tc>
        <w:tc>
          <w:tcPr>
            <w:tcW w:w="4770" w:type="dxa"/>
          </w:tcPr>
          <w:p w14:paraId="67785904" w14:textId="770C4E82" w:rsidR="00215E12" w:rsidRPr="00215E12" w:rsidRDefault="00215E12" w:rsidP="00215E12">
            <w:pPr>
              <w:bidi/>
              <w:jc w:val="center"/>
              <w:rPr>
                <w:rFonts w:asciiTheme="majorBidi" w:hAnsiTheme="majorBidi" w:cs="Times New Roman"/>
                <w:sz w:val="24"/>
                <w:szCs w:val="24"/>
                <w:rtl/>
              </w:rPr>
            </w:pPr>
            <w:r w:rsidRPr="00215E12">
              <w:rPr>
                <w:rFonts w:asciiTheme="majorBidi" w:hAnsiTheme="majorBidi" w:cs="Times New Roman"/>
                <w:sz w:val="24"/>
                <w:szCs w:val="24"/>
                <w:rtl/>
              </w:rPr>
              <w:t>المسئولية الجنائية عن أوامر الرئيس في القانون الدولي الجنائي</w:t>
            </w:r>
            <w:r>
              <w:rPr>
                <w:rFonts w:asciiTheme="majorBidi" w:hAnsiTheme="majorBidi" w:cs="Times New Roman" w:hint="cs"/>
                <w:sz w:val="24"/>
                <w:szCs w:val="24"/>
                <w:rtl/>
              </w:rPr>
              <w:t xml:space="preserve"> (</w:t>
            </w:r>
            <w:r w:rsidRPr="00215E12">
              <w:rPr>
                <w:rFonts w:asciiTheme="majorBidi" w:hAnsiTheme="majorBidi" w:cs="Times New Roman"/>
                <w:sz w:val="24"/>
                <w:szCs w:val="24"/>
                <w:rtl/>
              </w:rPr>
              <w:t>دراسة مقارنة</w:t>
            </w:r>
            <w:r>
              <w:rPr>
                <w:rFonts w:asciiTheme="majorBidi" w:hAnsiTheme="majorBidi" w:cs="Times New Roman" w:hint="cs"/>
                <w:sz w:val="24"/>
                <w:szCs w:val="24"/>
                <w:rtl/>
              </w:rPr>
              <w:t>)</w:t>
            </w:r>
          </w:p>
          <w:p w14:paraId="0EFBD6FB" w14:textId="77777777" w:rsidR="00215E12" w:rsidRPr="00215E12" w:rsidRDefault="00215E12" w:rsidP="00215E12">
            <w:pPr>
              <w:jc w:val="center"/>
              <w:rPr>
                <w:rFonts w:asciiTheme="majorBidi" w:hAnsiTheme="majorBidi" w:cs="Times New Roman"/>
                <w:sz w:val="24"/>
                <w:szCs w:val="24"/>
              </w:rPr>
            </w:pPr>
            <w:r w:rsidRPr="00215E12">
              <w:rPr>
                <w:rFonts w:asciiTheme="majorBidi" w:hAnsiTheme="majorBidi" w:cs="Times New Roman"/>
                <w:sz w:val="24"/>
                <w:szCs w:val="24"/>
              </w:rPr>
              <w:t>Criminal liability for President's orders in international criminal law</w:t>
            </w:r>
          </w:p>
          <w:p w14:paraId="6E731D91" w14:textId="77777777" w:rsidR="00215E12" w:rsidRPr="00215E12" w:rsidRDefault="00215E12" w:rsidP="00215E12">
            <w:pPr>
              <w:jc w:val="center"/>
              <w:rPr>
                <w:rFonts w:asciiTheme="majorBidi" w:hAnsiTheme="majorBidi" w:cs="Times New Roman"/>
                <w:sz w:val="24"/>
                <w:szCs w:val="24"/>
              </w:rPr>
            </w:pPr>
            <w:r w:rsidRPr="00215E12">
              <w:rPr>
                <w:rFonts w:asciiTheme="majorBidi" w:hAnsiTheme="majorBidi" w:cs="Times New Roman"/>
                <w:sz w:val="24"/>
                <w:szCs w:val="24"/>
              </w:rPr>
              <w:t>(A comparative study)</w:t>
            </w:r>
          </w:p>
          <w:p w14:paraId="50AECC3B" w14:textId="474CF61F" w:rsidR="00F44EC5" w:rsidRPr="00502892" w:rsidRDefault="00F44EC5" w:rsidP="00215E12">
            <w:pPr>
              <w:rPr>
                <w:rFonts w:asciiTheme="majorBidi" w:hAnsiTheme="majorBidi" w:cstheme="majorBidi"/>
                <w:sz w:val="24"/>
                <w:szCs w:val="24"/>
                <w:rtl/>
                <w:lang w:bidi="ar-SY"/>
              </w:rPr>
            </w:pPr>
          </w:p>
        </w:tc>
        <w:tc>
          <w:tcPr>
            <w:tcW w:w="1620" w:type="dxa"/>
          </w:tcPr>
          <w:p w14:paraId="5CDDDB35" w14:textId="22F34825" w:rsidR="00F44EC5" w:rsidRPr="00DF06D2" w:rsidRDefault="00E35DA5" w:rsidP="00524969">
            <w:pPr>
              <w:jc w:val="center"/>
              <w:rPr>
                <w:rFonts w:asciiTheme="majorBidi" w:hAnsiTheme="majorBidi" w:cstheme="majorBidi"/>
                <w:sz w:val="24"/>
                <w:szCs w:val="24"/>
              </w:rPr>
            </w:pPr>
            <w:r>
              <w:rPr>
                <w:rFonts w:asciiTheme="majorBidi" w:hAnsiTheme="majorBidi" w:cstheme="majorBidi"/>
                <w:sz w:val="24"/>
                <w:szCs w:val="24"/>
              </w:rPr>
              <w:t xml:space="preserve">p </w:t>
            </w:r>
            <w:r w:rsidR="00914272">
              <w:rPr>
                <w:rFonts w:asciiTheme="majorBidi" w:hAnsiTheme="majorBidi" w:cstheme="majorBidi" w:hint="cs"/>
                <w:sz w:val="24"/>
                <w:szCs w:val="24"/>
                <w:rtl/>
              </w:rPr>
              <w:t>3</w:t>
            </w:r>
            <w:r w:rsidR="00E73217">
              <w:rPr>
                <w:rFonts w:asciiTheme="majorBidi" w:hAnsiTheme="majorBidi" w:cstheme="majorBidi" w:hint="cs"/>
                <w:sz w:val="24"/>
                <w:szCs w:val="24"/>
                <w:rtl/>
              </w:rPr>
              <w:t>8</w:t>
            </w:r>
            <w:r w:rsidR="008C0DA1">
              <w:rPr>
                <w:rFonts w:asciiTheme="majorBidi" w:hAnsiTheme="majorBidi" w:cstheme="majorBidi"/>
                <w:sz w:val="24"/>
                <w:szCs w:val="24"/>
              </w:rPr>
              <w:t xml:space="preserve"> </w:t>
            </w:r>
            <w:r w:rsidR="00F44EC5" w:rsidRPr="00DF06D2">
              <w:rPr>
                <w:rFonts w:asciiTheme="majorBidi" w:hAnsiTheme="majorBidi" w:cstheme="majorBidi"/>
                <w:sz w:val="24"/>
                <w:szCs w:val="24"/>
              </w:rPr>
              <w:t xml:space="preserve">- </w:t>
            </w:r>
            <w:r w:rsidR="00215E12">
              <w:rPr>
                <w:rFonts w:asciiTheme="majorBidi" w:hAnsiTheme="majorBidi" w:cstheme="majorBidi" w:hint="cs"/>
                <w:sz w:val="24"/>
                <w:szCs w:val="24"/>
                <w:rtl/>
              </w:rPr>
              <w:t>51</w:t>
            </w:r>
          </w:p>
        </w:tc>
      </w:tr>
      <w:tr w:rsidR="00B1726D" w:rsidRPr="00DF06D2" w14:paraId="645499B0" w14:textId="77777777" w:rsidTr="00502892">
        <w:trPr>
          <w:trHeight w:val="20"/>
        </w:trPr>
        <w:tc>
          <w:tcPr>
            <w:tcW w:w="3330" w:type="dxa"/>
          </w:tcPr>
          <w:p w14:paraId="24EA5680" w14:textId="6B18F352" w:rsidR="00B1726D" w:rsidRPr="00DF06D2" w:rsidRDefault="00CF0373" w:rsidP="00CF0373">
            <w:pPr>
              <w:pStyle w:val="ListParagraph"/>
              <w:numPr>
                <w:ilvl w:val="0"/>
                <w:numId w:val="16"/>
              </w:numPr>
              <w:tabs>
                <w:tab w:val="right" w:pos="342"/>
              </w:tabs>
              <w:bidi/>
              <w:ind w:left="346"/>
              <w:rPr>
                <w:rFonts w:asciiTheme="majorBidi" w:hAnsiTheme="majorBidi" w:cstheme="majorBidi"/>
                <w:sz w:val="24"/>
                <w:szCs w:val="24"/>
                <w:rtl/>
              </w:rPr>
            </w:pPr>
            <w:r w:rsidRPr="00CF0373">
              <w:rPr>
                <w:rFonts w:asciiTheme="majorBidi" w:eastAsia="Times New Roman" w:hAnsiTheme="majorBidi" w:cs="Times New Roman"/>
                <w:b/>
                <w:bCs/>
                <w:sz w:val="24"/>
                <w:szCs w:val="24"/>
                <w:rtl/>
              </w:rPr>
              <w:t>معتز إسماعيل التوم هارون</w:t>
            </w:r>
          </w:p>
        </w:tc>
        <w:tc>
          <w:tcPr>
            <w:tcW w:w="4770" w:type="dxa"/>
          </w:tcPr>
          <w:p w14:paraId="7E61EC5D" w14:textId="77777777" w:rsidR="00CF0373" w:rsidRPr="00CF0373" w:rsidRDefault="00CF0373" w:rsidP="00906D7B">
            <w:pPr>
              <w:shd w:val="clear" w:color="auto" w:fill="FFFFFF" w:themeFill="background1"/>
              <w:bidi/>
              <w:jc w:val="center"/>
              <w:rPr>
                <w:rFonts w:asciiTheme="majorBidi" w:eastAsia="Times New Roman" w:hAnsiTheme="majorBidi" w:cs="Times New Roman"/>
                <w:color w:val="222222"/>
                <w:sz w:val="24"/>
                <w:szCs w:val="24"/>
                <w:rtl/>
              </w:rPr>
            </w:pPr>
            <w:r w:rsidRPr="00CF0373">
              <w:rPr>
                <w:rFonts w:asciiTheme="majorBidi" w:eastAsia="Times New Roman" w:hAnsiTheme="majorBidi" w:cs="Times New Roman"/>
                <w:color w:val="222222"/>
                <w:sz w:val="24"/>
                <w:szCs w:val="24"/>
                <w:rtl/>
              </w:rPr>
              <w:t>المسئولية الجنائية للمجنون</w:t>
            </w:r>
          </w:p>
          <w:p w14:paraId="0DB5A805" w14:textId="77777777" w:rsidR="00CF0373" w:rsidRPr="00CF0373" w:rsidRDefault="00CF0373" w:rsidP="00CF0373">
            <w:pPr>
              <w:shd w:val="clear" w:color="auto" w:fill="FFFFFF" w:themeFill="background1"/>
              <w:jc w:val="center"/>
              <w:rPr>
                <w:rFonts w:asciiTheme="majorBidi" w:eastAsia="Times New Roman" w:hAnsiTheme="majorBidi" w:cs="Times New Roman"/>
                <w:color w:val="222222"/>
                <w:sz w:val="24"/>
                <w:szCs w:val="24"/>
              </w:rPr>
            </w:pPr>
            <w:r w:rsidRPr="00CF0373">
              <w:rPr>
                <w:rFonts w:asciiTheme="majorBidi" w:eastAsia="Times New Roman" w:hAnsiTheme="majorBidi" w:cs="Times New Roman"/>
                <w:color w:val="222222"/>
                <w:sz w:val="24"/>
                <w:szCs w:val="24"/>
              </w:rPr>
              <w:t>Criminal liability of the Insane</w:t>
            </w:r>
          </w:p>
          <w:p w14:paraId="0590E3D9" w14:textId="47448D19" w:rsidR="00B1726D" w:rsidRPr="00502892" w:rsidRDefault="00B1726D" w:rsidP="00CF0373">
            <w:pPr>
              <w:shd w:val="clear" w:color="auto" w:fill="FFFFFF" w:themeFill="background1"/>
              <w:rPr>
                <w:rFonts w:asciiTheme="majorBidi" w:hAnsiTheme="majorBidi" w:cstheme="majorBidi"/>
                <w:sz w:val="24"/>
                <w:szCs w:val="24"/>
                <w:rtl/>
              </w:rPr>
            </w:pPr>
          </w:p>
        </w:tc>
        <w:tc>
          <w:tcPr>
            <w:tcW w:w="1620" w:type="dxa"/>
          </w:tcPr>
          <w:p w14:paraId="2281B049" w14:textId="05E86DCA" w:rsidR="00B1726D" w:rsidRPr="00DF06D2" w:rsidRDefault="00B1726D" w:rsidP="00EE1220">
            <w:pPr>
              <w:jc w:val="center"/>
              <w:rPr>
                <w:rFonts w:asciiTheme="majorBidi" w:hAnsiTheme="majorBidi" w:cstheme="majorBidi"/>
                <w:sz w:val="24"/>
                <w:szCs w:val="24"/>
              </w:rPr>
            </w:pPr>
            <w:r w:rsidRPr="00DF06D2">
              <w:rPr>
                <w:rFonts w:asciiTheme="majorBidi" w:hAnsiTheme="majorBidi" w:cstheme="majorBidi"/>
                <w:sz w:val="24"/>
                <w:szCs w:val="24"/>
              </w:rPr>
              <w:t xml:space="preserve">p </w:t>
            </w:r>
            <w:r w:rsidR="00215E12">
              <w:rPr>
                <w:rFonts w:asciiTheme="majorBidi" w:hAnsiTheme="majorBidi" w:cstheme="majorBidi" w:hint="cs"/>
                <w:sz w:val="24"/>
                <w:szCs w:val="24"/>
                <w:rtl/>
              </w:rPr>
              <w:t>52</w:t>
            </w:r>
            <w:r w:rsidR="008C0DA1">
              <w:rPr>
                <w:rFonts w:asciiTheme="majorBidi" w:hAnsiTheme="majorBidi" w:cstheme="majorBidi"/>
                <w:sz w:val="24"/>
                <w:szCs w:val="24"/>
              </w:rPr>
              <w:t xml:space="preserve"> </w:t>
            </w:r>
            <w:r w:rsidRPr="00DF06D2">
              <w:rPr>
                <w:rFonts w:asciiTheme="majorBidi" w:hAnsiTheme="majorBidi" w:cstheme="majorBidi"/>
                <w:sz w:val="24"/>
                <w:szCs w:val="24"/>
              </w:rPr>
              <w:t xml:space="preserve">- </w:t>
            </w:r>
            <w:r w:rsidR="00CF0373">
              <w:rPr>
                <w:rFonts w:asciiTheme="majorBidi" w:hAnsiTheme="majorBidi" w:cstheme="majorBidi" w:hint="cs"/>
                <w:sz w:val="24"/>
                <w:szCs w:val="24"/>
                <w:rtl/>
              </w:rPr>
              <w:t>75</w:t>
            </w:r>
          </w:p>
        </w:tc>
      </w:tr>
      <w:tr w:rsidR="00B1726D" w:rsidRPr="00DF06D2" w14:paraId="50E30C36" w14:textId="77777777" w:rsidTr="00502892">
        <w:trPr>
          <w:trHeight w:val="20"/>
        </w:trPr>
        <w:tc>
          <w:tcPr>
            <w:tcW w:w="3330" w:type="dxa"/>
          </w:tcPr>
          <w:p w14:paraId="30A872C8" w14:textId="6B16FC67" w:rsidR="00B1726D" w:rsidRPr="008D1243" w:rsidRDefault="00E53861" w:rsidP="00E53861">
            <w:pPr>
              <w:pStyle w:val="ListParagraph"/>
              <w:numPr>
                <w:ilvl w:val="0"/>
                <w:numId w:val="25"/>
              </w:numPr>
              <w:tabs>
                <w:tab w:val="left" w:pos="267"/>
              </w:tabs>
              <w:bidi/>
              <w:ind w:left="346"/>
              <w:rPr>
                <w:rFonts w:asciiTheme="majorBidi" w:hAnsiTheme="majorBidi" w:cs="Times New Roman"/>
                <w:b/>
                <w:bCs/>
                <w:sz w:val="24"/>
                <w:szCs w:val="24"/>
                <w:rtl/>
              </w:rPr>
            </w:pPr>
            <w:r w:rsidRPr="00E53861">
              <w:rPr>
                <w:rFonts w:asciiTheme="majorBidi" w:hAnsiTheme="majorBidi" w:cs="Times New Roman"/>
                <w:b/>
                <w:bCs/>
                <w:sz w:val="24"/>
                <w:szCs w:val="24"/>
                <w:rtl/>
              </w:rPr>
              <w:t>عزيز مطهر محمد عبده</w:t>
            </w:r>
          </w:p>
        </w:tc>
        <w:tc>
          <w:tcPr>
            <w:tcW w:w="4770" w:type="dxa"/>
          </w:tcPr>
          <w:p w14:paraId="2345E823" w14:textId="77777777" w:rsidR="00E53861" w:rsidRPr="00E53861" w:rsidRDefault="00E53861" w:rsidP="00821A2C">
            <w:pPr>
              <w:bidi/>
              <w:jc w:val="center"/>
              <w:rPr>
                <w:rFonts w:asciiTheme="majorBidi" w:hAnsiTheme="majorBidi" w:cs="Times New Roman"/>
                <w:sz w:val="24"/>
                <w:szCs w:val="24"/>
                <w:rtl/>
              </w:rPr>
            </w:pPr>
            <w:r w:rsidRPr="00E53861">
              <w:rPr>
                <w:rFonts w:asciiTheme="majorBidi" w:hAnsiTheme="majorBidi" w:cs="Times New Roman"/>
                <w:sz w:val="24"/>
                <w:szCs w:val="24"/>
                <w:rtl/>
              </w:rPr>
              <w:t>وجه الطعن بالنقض للإخلال بمبدأ التقيد بحدود الدعوى الجنائية</w:t>
            </w:r>
          </w:p>
          <w:p w14:paraId="4BE75D08" w14:textId="77777777" w:rsidR="00E53861" w:rsidRPr="00E53861" w:rsidRDefault="00E53861" w:rsidP="00E53861">
            <w:pPr>
              <w:jc w:val="center"/>
              <w:rPr>
                <w:rFonts w:asciiTheme="majorBidi" w:hAnsiTheme="majorBidi" w:cs="Times New Roman"/>
                <w:sz w:val="24"/>
                <w:szCs w:val="24"/>
                <w:rtl/>
              </w:rPr>
            </w:pPr>
            <w:r w:rsidRPr="00E53861">
              <w:rPr>
                <w:rFonts w:asciiTheme="majorBidi" w:hAnsiTheme="majorBidi" w:cs="Times New Roman"/>
                <w:sz w:val="24"/>
                <w:szCs w:val="24"/>
              </w:rPr>
              <w:t>(</w:t>
            </w:r>
            <w:r w:rsidRPr="00E53861">
              <w:rPr>
                <w:rFonts w:asciiTheme="majorBidi" w:hAnsiTheme="majorBidi" w:cs="Times New Roman"/>
                <w:sz w:val="24"/>
                <w:szCs w:val="24"/>
                <w:rtl/>
              </w:rPr>
              <w:t>دراسة تطبيقية تحليلية مقارنة</w:t>
            </w:r>
            <w:r w:rsidRPr="00E53861">
              <w:rPr>
                <w:rFonts w:asciiTheme="majorBidi" w:hAnsiTheme="majorBidi" w:cs="Times New Roman"/>
                <w:sz w:val="24"/>
                <w:szCs w:val="24"/>
              </w:rPr>
              <w:t>)</w:t>
            </w:r>
          </w:p>
          <w:p w14:paraId="05E8DF57" w14:textId="77777777" w:rsidR="00E53861" w:rsidRPr="00E53861" w:rsidRDefault="00E53861" w:rsidP="00E53861">
            <w:pPr>
              <w:jc w:val="center"/>
              <w:rPr>
                <w:rFonts w:asciiTheme="majorBidi" w:hAnsiTheme="majorBidi" w:cs="Times New Roman"/>
                <w:sz w:val="24"/>
                <w:szCs w:val="24"/>
              </w:rPr>
            </w:pPr>
            <w:r w:rsidRPr="00E53861">
              <w:rPr>
                <w:rFonts w:asciiTheme="majorBidi" w:hAnsiTheme="majorBidi" w:cs="Times New Roman"/>
                <w:sz w:val="24"/>
                <w:szCs w:val="24"/>
              </w:rPr>
              <w:t>The appeal was appealed to breach the principle of adherence to the limits of criminal proceedings</w:t>
            </w:r>
          </w:p>
          <w:p w14:paraId="51CCC181" w14:textId="77777777" w:rsidR="00E53861" w:rsidRPr="00E53861" w:rsidRDefault="00E53861" w:rsidP="00E53861">
            <w:pPr>
              <w:jc w:val="center"/>
              <w:rPr>
                <w:rFonts w:asciiTheme="majorBidi" w:hAnsiTheme="majorBidi" w:cs="Times New Roman"/>
                <w:sz w:val="24"/>
                <w:szCs w:val="24"/>
              </w:rPr>
            </w:pPr>
            <w:r w:rsidRPr="00E53861">
              <w:rPr>
                <w:rFonts w:asciiTheme="majorBidi" w:hAnsiTheme="majorBidi" w:cs="Times New Roman"/>
                <w:sz w:val="24"/>
                <w:szCs w:val="24"/>
              </w:rPr>
              <w:t>(Comparative analytical study)</w:t>
            </w:r>
          </w:p>
          <w:p w14:paraId="51F8B809" w14:textId="37D62BD2" w:rsidR="00B1726D" w:rsidRPr="00502892" w:rsidRDefault="00B1726D" w:rsidP="00E53861">
            <w:pPr>
              <w:rPr>
                <w:rFonts w:asciiTheme="majorBidi" w:hAnsiTheme="majorBidi" w:cstheme="majorBidi"/>
                <w:sz w:val="24"/>
                <w:szCs w:val="24"/>
                <w:rtl/>
              </w:rPr>
            </w:pPr>
          </w:p>
        </w:tc>
        <w:tc>
          <w:tcPr>
            <w:tcW w:w="1620" w:type="dxa"/>
          </w:tcPr>
          <w:p w14:paraId="4DB91838" w14:textId="49DB6651" w:rsidR="00B1726D" w:rsidRPr="00DF06D2" w:rsidRDefault="00B1726D" w:rsidP="003D011A">
            <w:pPr>
              <w:jc w:val="center"/>
              <w:rPr>
                <w:rFonts w:asciiTheme="majorBidi" w:hAnsiTheme="majorBidi" w:cstheme="majorBidi"/>
                <w:sz w:val="24"/>
                <w:szCs w:val="24"/>
              </w:rPr>
            </w:pPr>
            <w:r w:rsidRPr="00DF06D2">
              <w:rPr>
                <w:rFonts w:asciiTheme="majorBidi" w:hAnsiTheme="majorBidi" w:cstheme="majorBidi"/>
                <w:sz w:val="24"/>
                <w:szCs w:val="24"/>
              </w:rPr>
              <w:t xml:space="preserve">p </w:t>
            </w:r>
            <w:r w:rsidR="00CF0373">
              <w:rPr>
                <w:rFonts w:asciiTheme="majorBidi" w:hAnsiTheme="majorBidi" w:cstheme="majorBidi" w:hint="cs"/>
                <w:sz w:val="24"/>
                <w:szCs w:val="24"/>
                <w:rtl/>
              </w:rPr>
              <w:t>76</w:t>
            </w:r>
            <w:r w:rsidR="00731AC1">
              <w:rPr>
                <w:rFonts w:asciiTheme="majorBidi" w:hAnsiTheme="majorBidi" w:cstheme="majorBidi"/>
                <w:sz w:val="24"/>
                <w:szCs w:val="24"/>
              </w:rPr>
              <w:t xml:space="preserve"> </w:t>
            </w:r>
            <w:r w:rsidRPr="00DF06D2">
              <w:rPr>
                <w:rFonts w:asciiTheme="majorBidi" w:hAnsiTheme="majorBidi" w:cstheme="majorBidi"/>
                <w:sz w:val="24"/>
                <w:szCs w:val="24"/>
              </w:rPr>
              <w:t xml:space="preserve">- </w:t>
            </w:r>
            <w:r w:rsidR="00E53861">
              <w:rPr>
                <w:rFonts w:asciiTheme="majorBidi" w:hAnsiTheme="majorBidi" w:cstheme="majorBidi" w:hint="cs"/>
                <w:sz w:val="24"/>
                <w:szCs w:val="24"/>
                <w:rtl/>
              </w:rPr>
              <w:t>94</w:t>
            </w:r>
          </w:p>
        </w:tc>
      </w:tr>
      <w:tr w:rsidR="00B1726D" w:rsidRPr="00DF06D2" w14:paraId="4BCE4565" w14:textId="77777777" w:rsidTr="00502892">
        <w:trPr>
          <w:trHeight w:val="20"/>
        </w:trPr>
        <w:tc>
          <w:tcPr>
            <w:tcW w:w="3330" w:type="dxa"/>
          </w:tcPr>
          <w:p w14:paraId="2151DE22" w14:textId="371EE61B" w:rsidR="00B1726D" w:rsidRPr="00DF06D2" w:rsidRDefault="00821A2C" w:rsidP="00821A2C">
            <w:pPr>
              <w:pStyle w:val="ListParagraph"/>
              <w:numPr>
                <w:ilvl w:val="0"/>
                <w:numId w:val="35"/>
              </w:numPr>
              <w:tabs>
                <w:tab w:val="left" w:pos="256"/>
              </w:tabs>
              <w:bidi/>
              <w:ind w:left="346"/>
              <w:rPr>
                <w:rFonts w:asciiTheme="majorBidi" w:hAnsiTheme="majorBidi" w:cstheme="majorBidi"/>
                <w:sz w:val="24"/>
                <w:szCs w:val="24"/>
                <w:rtl/>
              </w:rPr>
            </w:pPr>
            <w:r w:rsidRPr="00821A2C">
              <w:rPr>
                <w:rFonts w:asciiTheme="majorBidi" w:hAnsiTheme="majorBidi" w:cs="Times New Roman"/>
                <w:b/>
                <w:bCs/>
                <w:sz w:val="24"/>
                <w:szCs w:val="24"/>
                <w:rtl/>
                <w:lang w:bidi="ar-AE"/>
              </w:rPr>
              <w:t>سامي حمادي رسن</w:t>
            </w:r>
          </w:p>
        </w:tc>
        <w:tc>
          <w:tcPr>
            <w:tcW w:w="4770" w:type="dxa"/>
          </w:tcPr>
          <w:p w14:paraId="206F6070" w14:textId="77777777" w:rsidR="00821A2C" w:rsidRPr="00821A2C" w:rsidRDefault="00821A2C" w:rsidP="00906D7B">
            <w:pPr>
              <w:pStyle w:val="ListParagraph"/>
              <w:bidi/>
              <w:ind w:left="72"/>
              <w:jc w:val="center"/>
              <w:rPr>
                <w:rFonts w:asciiTheme="majorBidi" w:hAnsiTheme="majorBidi" w:cs="Times New Roman"/>
                <w:sz w:val="24"/>
                <w:szCs w:val="24"/>
                <w:rtl/>
                <w:lang w:bidi="ar-AE"/>
              </w:rPr>
            </w:pPr>
            <w:r w:rsidRPr="00821A2C">
              <w:rPr>
                <w:rFonts w:asciiTheme="majorBidi" w:hAnsiTheme="majorBidi" w:cs="Times New Roman"/>
                <w:sz w:val="24"/>
                <w:szCs w:val="24"/>
                <w:rtl/>
                <w:lang w:bidi="ar-AE"/>
              </w:rPr>
              <w:t>أثر إنعدم العدالة في تطبيق قواعد القانون الدولي الجنائي</w:t>
            </w:r>
          </w:p>
          <w:p w14:paraId="6BD37902" w14:textId="77777777" w:rsidR="00821A2C" w:rsidRPr="00821A2C" w:rsidRDefault="00821A2C" w:rsidP="00821A2C">
            <w:pPr>
              <w:pStyle w:val="ListParagraph"/>
              <w:ind w:left="72"/>
              <w:jc w:val="center"/>
              <w:rPr>
                <w:rFonts w:asciiTheme="majorBidi" w:hAnsiTheme="majorBidi" w:cs="Times New Roman"/>
                <w:sz w:val="24"/>
                <w:szCs w:val="24"/>
                <w:lang w:bidi="ar-AE"/>
              </w:rPr>
            </w:pPr>
            <w:r w:rsidRPr="00821A2C">
              <w:rPr>
                <w:rFonts w:asciiTheme="majorBidi" w:hAnsiTheme="majorBidi" w:cs="Times New Roman"/>
                <w:sz w:val="24"/>
                <w:szCs w:val="24"/>
                <w:lang w:bidi="ar-AE"/>
              </w:rPr>
              <w:t>Impact of lack of Justice in applying rules of International criminal law</w:t>
            </w:r>
          </w:p>
          <w:p w14:paraId="590777A7" w14:textId="2261C218" w:rsidR="00B1726D" w:rsidRPr="00AE1569" w:rsidRDefault="00B1726D" w:rsidP="00821A2C">
            <w:pPr>
              <w:rPr>
                <w:rFonts w:asciiTheme="majorBidi" w:hAnsiTheme="majorBidi" w:cstheme="majorBidi"/>
                <w:sz w:val="24"/>
                <w:szCs w:val="24"/>
                <w:rtl/>
              </w:rPr>
            </w:pPr>
          </w:p>
        </w:tc>
        <w:tc>
          <w:tcPr>
            <w:tcW w:w="1620" w:type="dxa"/>
          </w:tcPr>
          <w:p w14:paraId="0E86288C" w14:textId="2733E7B6" w:rsidR="00B1726D" w:rsidRPr="00DF06D2" w:rsidRDefault="00B1726D" w:rsidP="00C62D69">
            <w:pPr>
              <w:jc w:val="center"/>
              <w:rPr>
                <w:rFonts w:asciiTheme="majorBidi" w:hAnsiTheme="majorBidi" w:cstheme="majorBidi"/>
                <w:sz w:val="24"/>
                <w:szCs w:val="24"/>
              </w:rPr>
            </w:pPr>
            <w:r w:rsidRPr="00DF06D2">
              <w:rPr>
                <w:rFonts w:asciiTheme="majorBidi" w:hAnsiTheme="majorBidi" w:cstheme="majorBidi"/>
                <w:sz w:val="24"/>
                <w:szCs w:val="24"/>
              </w:rPr>
              <w:t xml:space="preserve">p </w:t>
            </w:r>
            <w:r w:rsidR="00E53861">
              <w:rPr>
                <w:rFonts w:asciiTheme="majorBidi" w:hAnsiTheme="majorBidi" w:cstheme="majorBidi" w:hint="cs"/>
                <w:sz w:val="24"/>
                <w:szCs w:val="24"/>
                <w:rtl/>
              </w:rPr>
              <w:t>95</w:t>
            </w:r>
            <w:r w:rsidR="008C0DA1">
              <w:rPr>
                <w:rFonts w:asciiTheme="majorBidi" w:hAnsiTheme="majorBidi" w:cstheme="majorBidi"/>
                <w:sz w:val="24"/>
                <w:szCs w:val="24"/>
              </w:rPr>
              <w:t xml:space="preserve"> </w:t>
            </w:r>
            <w:r w:rsidRPr="00DF06D2">
              <w:rPr>
                <w:rFonts w:asciiTheme="majorBidi" w:hAnsiTheme="majorBidi" w:cstheme="majorBidi"/>
                <w:sz w:val="24"/>
                <w:szCs w:val="24"/>
              </w:rPr>
              <w:t xml:space="preserve">- </w:t>
            </w:r>
            <w:r w:rsidR="00821A2C">
              <w:rPr>
                <w:rFonts w:asciiTheme="majorBidi" w:hAnsiTheme="majorBidi" w:cstheme="majorBidi" w:hint="cs"/>
                <w:sz w:val="24"/>
                <w:szCs w:val="24"/>
                <w:rtl/>
              </w:rPr>
              <w:t>115</w:t>
            </w:r>
          </w:p>
        </w:tc>
      </w:tr>
      <w:tr w:rsidR="00B1726D" w:rsidRPr="00DF06D2" w14:paraId="0769EDE1" w14:textId="77777777" w:rsidTr="00502892">
        <w:trPr>
          <w:trHeight w:val="20"/>
        </w:trPr>
        <w:tc>
          <w:tcPr>
            <w:tcW w:w="3330" w:type="dxa"/>
          </w:tcPr>
          <w:p w14:paraId="53747409" w14:textId="5F868740" w:rsidR="00B1726D" w:rsidRPr="00DF06D2" w:rsidRDefault="002D16CE" w:rsidP="002D16CE">
            <w:pPr>
              <w:pStyle w:val="ListParagraph"/>
              <w:numPr>
                <w:ilvl w:val="0"/>
                <w:numId w:val="8"/>
              </w:numPr>
              <w:tabs>
                <w:tab w:val="left" w:pos="312"/>
              </w:tabs>
              <w:bidi/>
              <w:ind w:left="346"/>
              <w:rPr>
                <w:rFonts w:asciiTheme="majorBidi" w:hAnsiTheme="majorBidi" w:cstheme="majorBidi"/>
                <w:b/>
                <w:bCs/>
                <w:sz w:val="24"/>
                <w:szCs w:val="24"/>
                <w:rtl/>
              </w:rPr>
            </w:pPr>
            <w:r w:rsidRPr="002D16CE">
              <w:rPr>
                <w:rFonts w:asciiTheme="majorBidi" w:hAnsiTheme="majorBidi" w:cs="Times New Roman"/>
                <w:b/>
                <w:bCs/>
                <w:sz w:val="24"/>
                <w:szCs w:val="24"/>
                <w:rtl/>
              </w:rPr>
              <w:t>الدكتور/ علي حسين الجيلاني حسين</w:t>
            </w:r>
          </w:p>
        </w:tc>
        <w:tc>
          <w:tcPr>
            <w:tcW w:w="4770" w:type="dxa"/>
          </w:tcPr>
          <w:p w14:paraId="7B1059C8" w14:textId="77777777" w:rsidR="00E739BF" w:rsidRPr="00E739BF" w:rsidRDefault="00E739BF" w:rsidP="00906D7B">
            <w:pPr>
              <w:tabs>
                <w:tab w:val="right" w:pos="360"/>
              </w:tabs>
              <w:bidi/>
              <w:ind w:right="75"/>
              <w:jc w:val="center"/>
              <w:rPr>
                <w:rFonts w:asciiTheme="majorBidi" w:hAnsiTheme="majorBidi" w:cs="Times New Roman"/>
                <w:sz w:val="24"/>
                <w:szCs w:val="24"/>
                <w:rtl/>
                <w:lang w:bidi="ar-KW"/>
              </w:rPr>
            </w:pPr>
            <w:r w:rsidRPr="00E739BF">
              <w:rPr>
                <w:rFonts w:asciiTheme="majorBidi" w:hAnsiTheme="majorBidi" w:cs="Times New Roman"/>
                <w:sz w:val="24"/>
                <w:szCs w:val="24"/>
                <w:rtl/>
                <w:lang w:bidi="ar-KW"/>
              </w:rPr>
              <w:t>عقوبة السجن في الفقه والقانون السوداني</w:t>
            </w:r>
          </w:p>
          <w:p w14:paraId="3D5137AE" w14:textId="77777777" w:rsidR="00E739BF" w:rsidRPr="00E739BF" w:rsidRDefault="00E739BF" w:rsidP="002D16CE">
            <w:pPr>
              <w:tabs>
                <w:tab w:val="right" w:pos="360"/>
              </w:tabs>
              <w:ind w:right="75"/>
              <w:jc w:val="center"/>
              <w:rPr>
                <w:rFonts w:asciiTheme="majorBidi" w:hAnsiTheme="majorBidi" w:cs="Times New Roman"/>
                <w:sz w:val="24"/>
                <w:szCs w:val="24"/>
                <w:lang w:bidi="ar-KW"/>
              </w:rPr>
            </w:pPr>
            <w:r w:rsidRPr="00E739BF">
              <w:rPr>
                <w:rFonts w:asciiTheme="majorBidi" w:hAnsiTheme="majorBidi" w:cs="Times New Roman"/>
                <w:sz w:val="24"/>
                <w:szCs w:val="24"/>
                <w:lang w:bidi="ar-KW"/>
              </w:rPr>
              <w:t>Punishment of Imprisonment in Jurisprudence and Sudanese Law</w:t>
            </w:r>
          </w:p>
          <w:p w14:paraId="051515B2" w14:textId="1E491EFC" w:rsidR="00B1726D" w:rsidRPr="009F4FF6" w:rsidRDefault="00B1726D" w:rsidP="00E739BF">
            <w:pPr>
              <w:tabs>
                <w:tab w:val="right" w:pos="360"/>
              </w:tabs>
              <w:ind w:right="75"/>
              <w:rPr>
                <w:rFonts w:asciiTheme="majorBidi" w:hAnsiTheme="majorBidi" w:cstheme="majorBidi"/>
                <w:sz w:val="24"/>
                <w:szCs w:val="24"/>
                <w:rtl/>
              </w:rPr>
            </w:pPr>
          </w:p>
        </w:tc>
        <w:tc>
          <w:tcPr>
            <w:tcW w:w="1620" w:type="dxa"/>
          </w:tcPr>
          <w:p w14:paraId="14EDF202" w14:textId="022D77B8" w:rsidR="00B1726D" w:rsidRPr="00DF06D2" w:rsidRDefault="00BC003A" w:rsidP="00BE594C">
            <w:pPr>
              <w:jc w:val="center"/>
              <w:rPr>
                <w:rFonts w:asciiTheme="majorBidi" w:hAnsiTheme="majorBidi" w:cstheme="majorBidi"/>
                <w:sz w:val="24"/>
                <w:szCs w:val="24"/>
              </w:rPr>
            </w:pPr>
            <w:r w:rsidRPr="00DF06D2">
              <w:rPr>
                <w:rFonts w:asciiTheme="majorBidi" w:hAnsiTheme="majorBidi" w:cstheme="majorBidi"/>
                <w:sz w:val="24"/>
                <w:szCs w:val="24"/>
              </w:rPr>
              <w:t xml:space="preserve">p </w:t>
            </w:r>
            <w:r w:rsidR="00783CB7">
              <w:rPr>
                <w:rFonts w:asciiTheme="majorBidi" w:hAnsiTheme="majorBidi" w:cstheme="majorBidi" w:hint="cs"/>
                <w:sz w:val="24"/>
                <w:szCs w:val="24"/>
                <w:rtl/>
              </w:rPr>
              <w:t>116</w:t>
            </w:r>
            <w:r w:rsidR="000402AB">
              <w:rPr>
                <w:rFonts w:asciiTheme="majorBidi" w:hAnsiTheme="majorBidi" w:cstheme="majorBidi"/>
                <w:sz w:val="24"/>
                <w:szCs w:val="24"/>
              </w:rPr>
              <w:t xml:space="preserve"> </w:t>
            </w:r>
            <w:r w:rsidRPr="00DF06D2">
              <w:rPr>
                <w:rFonts w:asciiTheme="majorBidi" w:hAnsiTheme="majorBidi" w:cstheme="majorBidi"/>
                <w:sz w:val="24"/>
                <w:szCs w:val="24"/>
              </w:rPr>
              <w:t xml:space="preserve">- </w:t>
            </w:r>
            <w:r w:rsidR="002D16CE">
              <w:rPr>
                <w:rFonts w:asciiTheme="majorBidi" w:hAnsiTheme="majorBidi" w:cstheme="majorBidi" w:hint="cs"/>
                <w:sz w:val="24"/>
                <w:szCs w:val="24"/>
                <w:rtl/>
              </w:rPr>
              <w:t>136</w:t>
            </w:r>
          </w:p>
        </w:tc>
      </w:tr>
      <w:tr w:rsidR="00BC003A" w:rsidRPr="00DF06D2" w14:paraId="5832B35C" w14:textId="77777777" w:rsidTr="00502892">
        <w:trPr>
          <w:trHeight w:val="20"/>
        </w:trPr>
        <w:tc>
          <w:tcPr>
            <w:tcW w:w="3330" w:type="dxa"/>
          </w:tcPr>
          <w:p w14:paraId="3AEA0885" w14:textId="77777777" w:rsidR="00393DB7" w:rsidRPr="00393DB7" w:rsidRDefault="00393DB7" w:rsidP="00393DB7">
            <w:pPr>
              <w:pStyle w:val="ListParagraph"/>
              <w:numPr>
                <w:ilvl w:val="0"/>
                <w:numId w:val="41"/>
              </w:numPr>
              <w:bidi/>
              <w:ind w:left="360"/>
              <w:rPr>
                <w:rFonts w:asciiTheme="majorBidi" w:hAnsiTheme="majorBidi" w:cs="Times New Roman"/>
                <w:b/>
                <w:bCs/>
                <w:sz w:val="24"/>
                <w:szCs w:val="24"/>
              </w:rPr>
            </w:pPr>
            <w:r w:rsidRPr="00393DB7">
              <w:rPr>
                <w:rFonts w:asciiTheme="majorBidi" w:hAnsiTheme="majorBidi" w:cstheme="majorBidi"/>
                <w:b/>
                <w:bCs/>
                <w:sz w:val="24"/>
                <w:szCs w:val="24"/>
                <w:rtl/>
              </w:rPr>
              <w:t>الد</w:t>
            </w:r>
            <w:r w:rsidRPr="00393DB7">
              <w:rPr>
                <w:rFonts w:asciiTheme="majorBidi" w:hAnsiTheme="majorBidi" w:cs="Times New Roman"/>
                <w:b/>
                <w:bCs/>
                <w:sz w:val="24"/>
                <w:szCs w:val="24"/>
                <w:rtl/>
              </w:rPr>
              <w:t>كتور/ عبدالحي القاسم عبدالمؤمن عمر</w:t>
            </w:r>
          </w:p>
          <w:p w14:paraId="362C1858" w14:textId="30D01CB5" w:rsidR="00BC003A" w:rsidRPr="00393DB7" w:rsidRDefault="00BC003A" w:rsidP="00393DB7">
            <w:pPr>
              <w:tabs>
                <w:tab w:val="left" w:pos="436"/>
              </w:tabs>
              <w:bidi/>
              <w:rPr>
                <w:rFonts w:asciiTheme="majorBidi" w:hAnsiTheme="majorBidi" w:cstheme="majorBidi"/>
                <w:b/>
                <w:bCs/>
                <w:sz w:val="24"/>
                <w:szCs w:val="24"/>
                <w:rtl/>
              </w:rPr>
            </w:pPr>
          </w:p>
        </w:tc>
        <w:tc>
          <w:tcPr>
            <w:tcW w:w="4770" w:type="dxa"/>
          </w:tcPr>
          <w:p w14:paraId="033598F5" w14:textId="77777777" w:rsidR="00393DB7" w:rsidRPr="00393DB7" w:rsidRDefault="00393DB7" w:rsidP="00906D7B">
            <w:pPr>
              <w:bidi/>
              <w:jc w:val="center"/>
              <w:rPr>
                <w:rFonts w:asciiTheme="majorBidi" w:hAnsiTheme="majorBidi" w:cs="Times New Roman"/>
                <w:sz w:val="24"/>
                <w:szCs w:val="24"/>
                <w:rtl/>
              </w:rPr>
            </w:pPr>
            <w:r w:rsidRPr="00393DB7">
              <w:rPr>
                <w:rFonts w:asciiTheme="majorBidi" w:hAnsiTheme="majorBidi" w:cs="Times New Roman"/>
                <w:sz w:val="24"/>
                <w:szCs w:val="24"/>
                <w:rtl/>
              </w:rPr>
              <w:t>حق أطراف الدعوى المدنية في حضور الجلسة الأولى وفقاً للقانون السوداني</w:t>
            </w:r>
          </w:p>
          <w:p w14:paraId="70E688E7" w14:textId="79538357" w:rsidR="009845AB" w:rsidRPr="0090231B" w:rsidRDefault="009845AB" w:rsidP="00393DB7">
            <w:pPr>
              <w:jc w:val="center"/>
              <w:rPr>
                <w:rFonts w:asciiTheme="majorBidi" w:hAnsiTheme="majorBidi" w:cs="Times New Roman"/>
                <w:sz w:val="24"/>
                <w:szCs w:val="24"/>
                <w:rtl/>
                <w:lang w:bidi="ar-EG"/>
              </w:rPr>
            </w:pPr>
          </w:p>
        </w:tc>
        <w:tc>
          <w:tcPr>
            <w:tcW w:w="1620" w:type="dxa"/>
          </w:tcPr>
          <w:p w14:paraId="571EEB38" w14:textId="1907AE5E" w:rsidR="00BC003A" w:rsidRPr="00DF06D2" w:rsidRDefault="00BC003A" w:rsidP="000825F0">
            <w:pPr>
              <w:jc w:val="center"/>
              <w:rPr>
                <w:rFonts w:asciiTheme="majorBidi" w:hAnsiTheme="majorBidi" w:cstheme="majorBidi"/>
                <w:sz w:val="24"/>
                <w:szCs w:val="24"/>
              </w:rPr>
            </w:pPr>
            <w:r w:rsidRPr="00DF06D2">
              <w:rPr>
                <w:rFonts w:asciiTheme="majorBidi" w:hAnsiTheme="majorBidi" w:cstheme="majorBidi"/>
                <w:sz w:val="24"/>
                <w:szCs w:val="24"/>
              </w:rPr>
              <w:t xml:space="preserve">p </w:t>
            </w:r>
            <w:r w:rsidR="002D16CE">
              <w:rPr>
                <w:rFonts w:asciiTheme="majorBidi" w:hAnsiTheme="majorBidi" w:cstheme="majorBidi" w:hint="cs"/>
                <w:sz w:val="24"/>
                <w:szCs w:val="24"/>
                <w:rtl/>
              </w:rPr>
              <w:t>137</w:t>
            </w:r>
            <w:r w:rsidR="000402AB">
              <w:rPr>
                <w:rFonts w:asciiTheme="majorBidi" w:hAnsiTheme="majorBidi" w:cstheme="majorBidi"/>
                <w:sz w:val="24"/>
                <w:szCs w:val="24"/>
              </w:rPr>
              <w:t xml:space="preserve"> </w:t>
            </w:r>
            <w:r w:rsidRPr="00DF06D2">
              <w:rPr>
                <w:rFonts w:asciiTheme="majorBidi" w:hAnsiTheme="majorBidi" w:cstheme="majorBidi"/>
                <w:sz w:val="24"/>
                <w:szCs w:val="24"/>
              </w:rPr>
              <w:t xml:space="preserve">- </w:t>
            </w:r>
            <w:r w:rsidR="009845AB">
              <w:rPr>
                <w:rFonts w:asciiTheme="majorBidi" w:hAnsiTheme="majorBidi" w:cstheme="majorBidi"/>
                <w:sz w:val="24"/>
                <w:szCs w:val="24"/>
              </w:rPr>
              <w:t>1</w:t>
            </w:r>
            <w:r w:rsidR="00393DB7">
              <w:rPr>
                <w:rFonts w:asciiTheme="majorBidi" w:hAnsiTheme="majorBidi" w:cstheme="majorBidi" w:hint="cs"/>
                <w:sz w:val="24"/>
                <w:szCs w:val="24"/>
                <w:rtl/>
              </w:rPr>
              <w:t>57</w:t>
            </w:r>
          </w:p>
        </w:tc>
      </w:tr>
      <w:tr w:rsidR="00132CC2" w:rsidRPr="00DF06D2" w14:paraId="1C3FFB25" w14:textId="77777777" w:rsidTr="00502892">
        <w:trPr>
          <w:trHeight w:val="20"/>
        </w:trPr>
        <w:tc>
          <w:tcPr>
            <w:tcW w:w="3330" w:type="dxa"/>
          </w:tcPr>
          <w:p w14:paraId="2619196A" w14:textId="7272AE42" w:rsidR="00132CC2" w:rsidRPr="00FB7B53" w:rsidRDefault="00D518F9" w:rsidP="00D518F9">
            <w:pPr>
              <w:pStyle w:val="ListParagraph"/>
              <w:numPr>
                <w:ilvl w:val="0"/>
                <w:numId w:val="29"/>
              </w:numPr>
              <w:autoSpaceDE w:val="0"/>
              <w:autoSpaceDN w:val="0"/>
              <w:bidi/>
              <w:adjustRightInd w:val="0"/>
              <w:ind w:left="360"/>
              <w:rPr>
                <w:rFonts w:asciiTheme="majorBidi" w:hAnsiTheme="majorBidi" w:cstheme="majorBidi"/>
                <w:b/>
                <w:bCs/>
                <w:sz w:val="24"/>
                <w:szCs w:val="24"/>
                <w:rtl/>
              </w:rPr>
            </w:pPr>
            <w:r w:rsidRPr="00D518F9">
              <w:rPr>
                <w:rFonts w:asciiTheme="majorBidi" w:hAnsiTheme="majorBidi" w:cs="Times New Roman"/>
                <w:b/>
                <w:bCs/>
                <w:sz w:val="24"/>
                <w:szCs w:val="24"/>
                <w:rtl/>
              </w:rPr>
              <w:t>سعود سويد عرموش  العبيدي</w:t>
            </w:r>
          </w:p>
        </w:tc>
        <w:tc>
          <w:tcPr>
            <w:tcW w:w="4770" w:type="dxa"/>
          </w:tcPr>
          <w:p w14:paraId="4A7CFBAC" w14:textId="77777777" w:rsidR="00D518F9" w:rsidRPr="00D518F9" w:rsidRDefault="00D518F9" w:rsidP="00906D7B">
            <w:pPr>
              <w:bidi/>
              <w:contextualSpacing/>
              <w:jc w:val="center"/>
              <w:rPr>
                <w:rFonts w:asciiTheme="majorBidi" w:eastAsia="Times New Roman" w:hAnsiTheme="majorBidi" w:cs="Times New Roman"/>
                <w:sz w:val="24"/>
                <w:szCs w:val="24"/>
                <w:rtl/>
              </w:rPr>
            </w:pPr>
            <w:r w:rsidRPr="00D518F9">
              <w:rPr>
                <w:rFonts w:asciiTheme="majorBidi" w:eastAsia="Times New Roman" w:hAnsiTheme="majorBidi" w:cs="Times New Roman"/>
                <w:sz w:val="24"/>
                <w:szCs w:val="24"/>
                <w:rtl/>
              </w:rPr>
              <w:t>مفهوم النزاع المسلح الدولي وتميزه عن النزاع المسلح الداخلي</w:t>
            </w:r>
          </w:p>
          <w:p w14:paraId="37CFE3A1" w14:textId="77777777" w:rsidR="00D518F9" w:rsidRPr="00D518F9" w:rsidRDefault="00D518F9" w:rsidP="00D518F9">
            <w:pPr>
              <w:contextualSpacing/>
              <w:jc w:val="center"/>
              <w:rPr>
                <w:rFonts w:asciiTheme="majorBidi" w:eastAsia="Times New Roman" w:hAnsiTheme="majorBidi" w:cs="Times New Roman"/>
                <w:sz w:val="24"/>
                <w:szCs w:val="24"/>
              </w:rPr>
            </w:pPr>
            <w:r w:rsidRPr="00D518F9">
              <w:rPr>
                <w:rFonts w:asciiTheme="majorBidi" w:eastAsia="Times New Roman" w:hAnsiTheme="majorBidi" w:cs="Times New Roman"/>
                <w:sz w:val="24"/>
                <w:szCs w:val="24"/>
              </w:rPr>
              <w:t>The Concept of international armed conflict it’s distils</w:t>
            </w:r>
          </w:p>
          <w:p w14:paraId="55E3BF8E" w14:textId="46AAAC7D" w:rsidR="00132CC2" w:rsidRPr="00132CC2" w:rsidRDefault="00132CC2" w:rsidP="00D518F9">
            <w:pPr>
              <w:autoSpaceDE w:val="0"/>
              <w:autoSpaceDN w:val="0"/>
              <w:adjustRightInd w:val="0"/>
              <w:rPr>
                <w:rFonts w:asciiTheme="majorBidi" w:hAnsiTheme="majorBidi" w:cs="Times New Roman"/>
                <w:sz w:val="24"/>
                <w:szCs w:val="24"/>
                <w:rtl/>
              </w:rPr>
            </w:pPr>
          </w:p>
        </w:tc>
        <w:tc>
          <w:tcPr>
            <w:tcW w:w="1620" w:type="dxa"/>
          </w:tcPr>
          <w:p w14:paraId="1D388481" w14:textId="3A24B77E" w:rsidR="00132CC2" w:rsidRPr="00DF06D2" w:rsidRDefault="00132CC2" w:rsidP="00132CC2">
            <w:pPr>
              <w:jc w:val="center"/>
              <w:rPr>
                <w:rFonts w:asciiTheme="majorBidi" w:hAnsiTheme="majorBidi" w:cstheme="majorBidi"/>
                <w:sz w:val="24"/>
                <w:szCs w:val="24"/>
              </w:rPr>
            </w:pPr>
            <w:r w:rsidRPr="00DF06D2">
              <w:rPr>
                <w:rFonts w:asciiTheme="majorBidi" w:hAnsiTheme="majorBidi" w:cstheme="majorBidi"/>
                <w:sz w:val="24"/>
                <w:szCs w:val="24"/>
              </w:rPr>
              <w:t xml:space="preserve">p </w:t>
            </w:r>
            <w:r>
              <w:rPr>
                <w:rFonts w:asciiTheme="majorBidi" w:hAnsiTheme="majorBidi" w:cstheme="majorBidi"/>
                <w:sz w:val="24"/>
                <w:szCs w:val="24"/>
              </w:rPr>
              <w:t>1</w:t>
            </w:r>
            <w:r w:rsidR="00393DB7">
              <w:rPr>
                <w:rFonts w:asciiTheme="majorBidi" w:hAnsiTheme="majorBidi" w:cstheme="majorBidi" w:hint="cs"/>
                <w:sz w:val="24"/>
                <w:szCs w:val="24"/>
                <w:rtl/>
              </w:rPr>
              <w:t>58</w:t>
            </w:r>
            <w:r>
              <w:rPr>
                <w:rFonts w:asciiTheme="majorBidi" w:hAnsiTheme="majorBidi" w:cstheme="majorBidi"/>
                <w:sz w:val="24"/>
                <w:szCs w:val="24"/>
              </w:rPr>
              <w:t xml:space="preserve"> </w:t>
            </w:r>
            <w:r w:rsidRPr="00DF06D2">
              <w:rPr>
                <w:rFonts w:asciiTheme="majorBidi" w:hAnsiTheme="majorBidi" w:cstheme="majorBidi"/>
                <w:sz w:val="24"/>
                <w:szCs w:val="24"/>
              </w:rPr>
              <w:t xml:space="preserve">- </w:t>
            </w:r>
            <w:r>
              <w:rPr>
                <w:rFonts w:asciiTheme="majorBidi" w:hAnsiTheme="majorBidi" w:cstheme="majorBidi" w:hint="cs"/>
                <w:sz w:val="24"/>
                <w:szCs w:val="24"/>
                <w:rtl/>
              </w:rPr>
              <w:t>1</w:t>
            </w:r>
            <w:r w:rsidR="00D518F9">
              <w:rPr>
                <w:rFonts w:asciiTheme="majorBidi" w:hAnsiTheme="majorBidi" w:cstheme="majorBidi" w:hint="cs"/>
                <w:sz w:val="24"/>
                <w:szCs w:val="24"/>
                <w:rtl/>
              </w:rPr>
              <w:t>72</w:t>
            </w:r>
          </w:p>
        </w:tc>
      </w:tr>
      <w:tr w:rsidR="00132CC2" w:rsidRPr="00DF06D2" w14:paraId="27005A46" w14:textId="77777777" w:rsidTr="00502892">
        <w:trPr>
          <w:trHeight w:val="20"/>
        </w:trPr>
        <w:tc>
          <w:tcPr>
            <w:tcW w:w="3330" w:type="dxa"/>
          </w:tcPr>
          <w:p w14:paraId="5D926958" w14:textId="02B838DD" w:rsidR="00132CC2" w:rsidRPr="00DF06D2" w:rsidRDefault="001C2726" w:rsidP="001C2726">
            <w:pPr>
              <w:pStyle w:val="ListParagraph"/>
              <w:numPr>
                <w:ilvl w:val="0"/>
                <w:numId w:val="26"/>
              </w:numPr>
              <w:tabs>
                <w:tab w:val="left" w:pos="342"/>
              </w:tabs>
              <w:bidi/>
              <w:ind w:left="346"/>
              <w:rPr>
                <w:rFonts w:asciiTheme="majorBidi" w:hAnsiTheme="majorBidi" w:cstheme="majorBidi"/>
                <w:sz w:val="24"/>
                <w:szCs w:val="24"/>
                <w:rtl/>
              </w:rPr>
            </w:pPr>
            <w:r w:rsidRPr="001C2726">
              <w:rPr>
                <w:rFonts w:asciiTheme="majorBidi" w:hAnsiTheme="majorBidi" w:cs="Times New Roman"/>
                <w:b/>
                <w:bCs/>
                <w:sz w:val="24"/>
                <w:szCs w:val="24"/>
                <w:rtl/>
              </w:rPr>
              <w:lastRenderedPageBreak/>
              <w:t>جعفر محمد أرباب عبد الرحمن</w:t>
            </w:r>
          </w:p>
        </w:tc>
        <w:tc>
          <w:tcPr>
            <w:tcW w:w="4770" w:type="dxa"/>
          </w:tcPr>
          <w:p w14:paraId="05B23B50" w14:textId="7C1B8901" w:rsidR="001C2726" w:rsidRPr="001C2726" w:rsidRDefault="001C2726" w:rsidP="001C2726">
            <w:pPr>
              <w:contextualSpacing/>
              <w:jc w:val="center"/>
              <w:rPr>
                <w:rFonts w:asciiTheme="majorBidi" w:eastAsia="Times New Roman" w:hAnsiTheme="majorBidi" w:cs="Times New Roman"/>
                <w:sz w:val="24"/>
                <w:szCs w:val="24"/>
                <w:rtl/>
              </w:rPr>
            </w:pPr>
            <w:r w:rsidRPr="001C2726">
              <w:rPr>
                <w:rFonts w:asciiTheme="majorBidi" w:eastAsia="Times New Roman" w:hAnsiTheme="majorBidi" w:cs="Times New Roman"/>
                <w:sz w:val="24"/>
                <w:szCs w:val="24"/>
                <w:rtl/>
              </w:rPr>
              <w:t>أثر النزاعات الحدودية بين السودان ودول الجوار</w:t>
            </w:r>
          </w:p>
          <w:p w14:paraId="219A10EE" w14:textId="6568ABE2" w:rsidR="001C2726" w:rsidRPr="001C2726" w:rsidRDefault="00906D7B" w:rsidP="00906D7B">
            <w:pPr>
              <w:bidi/>
              <w:contextualSpacing/>
              <w:jc w:val="center"/>
              <w:rPr>
                <w:rFonts w:asciiTheme="majorBidi" w:eastAsia="Times New Roman" w:hAnsiTheme="majorBidi" w:cs="Times New Roman"/>
                <w:sz w:val="24"/>
                <w:szCs w:val="24"/>
                <w:rtl/>
              </w:rPr>
            </w:pPr>
            <w:proofErr w:type="gramStart"/>
            <w:r>
              <w:rPr>
                <w:rFonts w:asciiTheme="majorBidi" w:eastAsia="Times New Roman" w:hAnsiTheme="majorBidi" w:cs="Times New Roman"/>
                <w:sz w:val="24"/>
                <w:szCs w:val="24"/>
              </w:rPr>
              <w:t>)</w:t>
            </w:r>
            <w:r w:rsidR="001C2726" w:rsidRPr="001C2726">
              <w:rPr>
                <w:rFonts w:asciiTheme="majorBidi" w:eastAsia="Times New Roman" w:hAnsiTheme="majorBidi" w:cs="Times New Roman"/>
                <w:sz w:val="24"/>
                <w:szCs w:val="24"/>
                <w:rtl/>
              </w:rPr>
              <w:t>مصر</w:t>
            </w:r>
            <w:proofErr w:type="gramEnd"/>
            <w:r w:rsidR="001C2726" w:rsidRPr="001C2726">
              <w:rPr>
                <w:rFonts w:asciiTheme="majorBidi" w:eastAsia="Times New Roman" w:hAnsiTheme="majorBidi" w:cs="Times New Roman"/>
                <w:sz w:val="24"/>
                <w:szCs w:val="24"/>
                <w:rtl/>
              </w:rPr>
              <w:t xml:space="preserve"> – جنوب السودان</w:t>
            </w:r>
            <w:r>
              <w:rPr>
                <w:rFonts w:asciiTheme="majorBidi" w:eastAsia="Times New Roman" w:hAnsiTheme="majorBidi" w:cs="Times New Roman"/>
                <w:sz w:val="24"/>
                <w:szCs w:val="24"/>
              </w:rPr>
              <w:t>(</w:t>
            </w:r>
          </w:p>
          <w:p w14:paraId="2E883C06" w14:textId="77777777" w:rsidR="001C2726" w:rsidRPr="001C2726" w:rsidRDefault="001C2726" w:rsidP="001C2726">
            <w:pPr>
              <w:contextualSpacing/>
              <w:jc w:val="center"/>
              <w:rPr>
                <w:rFonts w:asciiTheme="majorBidi" w:eastAsia="Times New Roman" w:hAnsiTheme="majorBidi" w:cs="Times New Roman"/>
                <w:sz w:val="24"/>
                <w:szCs w:val="24"/>
              </w:rPr>
            </w:pPr>
            <w:r w:rsidRPr="001C2726">
              <w:rPr>
                <w:rFonts w:asciiTheme="majorBidi" w:eastAsia="Times New Roman" w:hAnsiTheme="majorBidi" w:cs="Times New Roman"/>
                <w:sz w:val="24"/>
                <w:szCs w:val="24"/>
              </w:rPr>
              <w:t>Impact of Border Disputes Between Sudan and the Role of Neighborhood</w:t>
            </w:r>
          </w:p>
          <w:p w14:paraId="3B73898C" w14:textId="00AC17D5" w:rsidR="001C2726" w:rsidRPr="001C2726" w:rsidRDefault="001C2726" w:rsidP="001C2726">
            <w:pPr>
              <w:contextualSpacing/>
              <w:jc w:val="center"/>
              <w:rPr>
                <w:rFonts w:asciiTheme="majorBidi" w:eastAsia="Times New Roman" w:hAnsiTheme="majorBidi" w:cs="Times New Roman"/>
                <w:sz w:val="24"/>
                <w:szCs w:val="24"/>
              </w:rPr>
            </w:pPr>
            <w:r>
              <w:rPr>
                <w:rFonts w:asciiTheme="majorBidi" w:eastAsia="Times New Roman" w:hAnsiTheme="majorBidi" w:cs="Times New Roman"/>
                <w:sz w:val="24"/>
                <w:szCs w:val="24"/>
              </w:rPr>
              <w:t>(</w:t>
            </w:r>
            <w:r w:rsidRPr="001C2726">
              <w:rPr>
                <w:rFonts w:asciiTheme="majorBidi" w:eastAsia="Times New Roman" w:hAnsiTheme="majorBidi" w:cs="Times New Roman"/>
                <w:sz w:val="24"/>
                <w:szCs w:val="24"/>
              </w:rPr>
              <w:t>Egypt - Southern Sudan</w:t>
            </w:r>
            <w:r>
              <w:rPr>
                <w:rFonts w:asciiTheme="majorBidi" w:eastAsia="Times New Roman" w:hAnsiTheme="majorBidi" w:cs="Times New Roman"/>
                <w:sz w:val="24"/>
                <w:szCs w:val="24"/>
              </w:rPr>
              <w:t>)</w:t>
            </w:r>
          </w:p>
          <w:p w14:paraId="636ADCD2" w14:textId="5D5FA1DF" w:rsidR="00132CC2" w:rsidRPr="002032A6" w:rsidRDefault="00132CC2" w:rsidP="001C2726">
            <w:pPr>
              <w:contextualSpacing/>
              <w:rPr>
                <w:rFonts w:asciiTheme="majorBidi" w:eastAsia="Times New Roman" w:hAnsiTheme="majorBidi" w:cs="Times New Roman"/>
                <w:sz w:val="24"/>
                <w:szCs w:val="24"/>
                <w:rtl/>
              </w:rPr>
            </w:pPr>
          </w:p>
        </w:tc>
        <w:tc>
          <w:tcPr>
            <w:tcW w:w="1620" w:type="dxa"/>
          </w:tcPr>
          <w:p w14:paraId="15A6470C" w14:textId="2B9E3620" w:rsidR="00132CC2" w:rsidRPr="00DF06D2" w:rsidRDefault="00132CC2" w:rsidP="00132CC2">
            <w:pPr>
              <w:jc w:val="center"/>
              <w:rPr>
                <w:rFonts w:asciiTheme="majorBidi" w:hAnsiTheme="majorBidi" w:cstheme="majorBidi"/>
                <w:sz w:val="24"/>
                <w:szCs w:val="24"/>
              </w:rPr>
            </w:pPr>
            <w:r w:rsidRPr="00DF06D2">
              <w:rPr>
                <w:rFonts w:asciiTheme="majorBidi" w:hAnsiTheme="majorBidi" w:cstheme="majorBidi"/>
                <w:sz w:val="24"/>
                <w:szCs w:val="24"/>
              </w:rPr>
              <w:t xml:space="preserve">p </w:t>
            </w:r>
            <w:r>
              <w:rPr>
                <w:rFonts w:asciiTheme="majorBidi" w:hAnsiTheme="majorBidi" w:cstheme="majorBidi" w:hint="cs"/>
                <w:sz w:val="24"/>
                <w:szCs w:val="24"/>
                <w:rtl/>
              </w:rPr>
              <w:t>1</w:t>
            </w:r>
            <w:r w:rsidR="00D518F9">
              <w:rPr>
                <w:rFonts w:asciiTheme="majorBidi" w:hAnsiTheme="majorBidi" w:cstheme="majorBidi" w:hint="cs"/>
                <w:sz w:val="24"/>
                <w:szCs w:val="24"/>
                <w:rtl/>
              </w:rPr>
              <w:t>73</w:t>
            </w:r>
            <w:r>
              <w:rPr>
                <w:rFonts w:asciiTheme="majorBidi" w:hAnsiTheme="majorBidi" w:cstheme="majorBidi"/>
                <w:sz w:val="24"/>
                <w:szCs w:val="24"/>
              </w:rPr>
              <w:t xml:space="preserve"> </w:t>
            </w:r>
            <w:r w:rsidRPr="00DF06D2">
              <w:rPr>
                <w:rFonts w:asciiTheme="majorBidi" w:hAnsiTheme="majorBidi" w:cstheme="majorBidi"/>
                <w:sz w:val="24"/>
                <w:szCs w:val="24"/>
              </w:rPr>
              <w:t xml:space="preserve">- </w:t>
            </w:r>
            <w:r w:rsidR="0065123E">
              <w:rPr>
                <w:rFonts w:asciiTheme="majorBidi" w:hAnsiTheme="majorBidi" w:cstheme="majorBidi"/>
                <w:sz w:val="24"/>
                <w:szCs w:val="24"/>
              </w:rPr>
              <w:t>1</w:t>
            </w:r>
            <w:r w:rsidR="001C2726">
              <w:rPr>
                <w:rFonts w:asciiTheme="majorBidi" w:hAnsiTheme="majorBidi" w:cstheme="majorBidi" w:hint="cs"/>
                <w:sz w:val="24"/>
                <w:szCs w:val="24"/>
                <w:rtl/>
              </w:rPr>
              <w:t>89</w:t>
            </w:r>
          </w:p>
        </w:tc>
      </w:tr>
      <w:tr w:rsidR="00132CC2" w:rsidRPr="00DF06D2" w14:paraId="409C6F7C" w14:textId="77777777" w:rsidTr="00502892">
        <w:trPr>
          <w:trHeight w:val="20"/>
        </w:trPr>
        <w:tc>
          <w:tcPr>
            <w:tcW w:w="3330" w:type="dxa"/>
          </w:tcPr>
          <w:p w14:paraId="40DACF92" w14:textId="7795BBC5" w:rsidR="00132CC2" w:rsidRPr="006C0931" w:rsidRDefault="001E34C1" w:rsidP="001E34C1">
            <w:pPr>
              <w:numPr>
                <w:ilvl w:val="0"/>
                <w:numId w:val="9"/>
              </w:numPr>
              <w:tabs>
                <w:tab w:val="left" w:pos="1005"/>
              </w:tabs>
              <w:bidi/>
              <w:ind w:left="346"/>
              <w:rPr>
                <w:b/>
                <w:bCs/>
                <w:rtl/>
                <w:lang w:bidi="ar-IQ"/>
              </w:rPr>
            </w:pPr>
            <w:r w:rsidRPr="001E34C1">
              <w:rPr>
                <w:rFonts w:asciiTheme="majorBidi" w:hAnsiTheme="majorBidi" w:cs="Times New Roman"/>
                <w:b/>
                <w:bCs/>
                <w:sz w:val="24"/>
                <w:szCs w:val="24"/>
                <w:rtl/>
              </w:rPr>
              <w:t>سلمى عبدالوهاب أحمد</w:t>
            </w:r>
            <w:r w:rsidR="00132CC2" w:rsidRPr="006C0931">
              <w:rPr>
                <w:b/>
                <w:bCs/>
                <w:lang w:bidi="ar-IQ"/>
              </w:rPr>
              <w:tab/>
            </w:r>
          </w:p>
        </w:tc>
        <w:tc>
          <w:tcPr>
            <w:tcW w:w="4770" w:type="dxa"/>
          </w:tcPr>
          <w:p w14:paraId="53934708" w14:textId="77777777" w:rsidR="001E34C1" w:rsidRPr="001E34C1" w:rsidRDefault="001E34C1" w:rsidP="00906D7B">
            <w:pPr>
              <w:bidi/>
              <w:contextualSpacing/>
              <w:jc w:val="center"/>
              <w:rPr>
                <w:rFonts w:asciiTheme="majorBidi" w:hAnsiTheme="majorBidi" w:cstheme="majorBidi"/>
                <w:sz w:val="24"/>
                <w:szCs w:val="24"/>
                <w:rtl/>
              </w:rPr>
            </w:pPr>
            <w:r w:rsidRPr="001E34C1">
              <w:rPr>
                <w:rFonts w:asciiTheme="majorBidi" w:hAnsiTheme="majorBidi" w:cs="Times New Roman"/>
                <w:sz w:val="24"/>
                <w:szCs w:val="24"/>
                <w:rtl/>
              </w:rPr>
              <w:t>العلاقات السعودية الأمريكية - من منظور تاريخي</w:t>
            </w:r>
          </w:p>
          <w:p w14:paraId="5418DE7D" w14:textId="77777777" w:rsidR="001E34C1" w:rsidRPr="001E34C1" w:rsidRDefault="001E34C1" w:rsidP="001E34C1">
            <w:pPr>
              <w:contextualSpacing/>
              <w:jc w:val="center"/>
              <w:rPr>
                <w:rFonts w:asciiTheme="majorBidi" w:hAnsiTheme="majorBidi" w:cstheme="majorBidi"/>
                <w:sz w:val="24"/>
                <w:szCs w:val="24"/>
              </w:rPr>
            </w:pPr>
            <w:r w:rsidRPr="001E34C1">
              <w:rPr>
                <w:rFonts w:asciiTheme="majorBidi" w:hAnsiTheme="majorBidi" w:cstheme="majorBidi"/>
                <w:sz w:val="24"/>
                <w:szCs w:val="24"/>
              </w:rPr>
              <w:t>Saudi_ American Relations</w:t>
            </w:r>
          </w:p>
          <w:p w14:paraId="591C406B" w14:textId="77777777" w:rsidR="001E34C1" w:rsidRPr="001E34C1" w:rsidRDefault="001E34C1" w:rsidP="001E34C1">
            <w:pPr>
              <w:contextualSpacing/>
              <w:jc w:val="center"/>
              <w:rPr>
                <w:rFonts w:asciiTheme="majorBidi" w:hAnsiTheme="majorBidi" w:cstheme="majorBidi"/>
                <w:sz w:val="24"/>
                <w:szCs w:val="24"/>
                <w:rtl/>
              </w:rPr>
            </w:pPr>
            <w:r w:rsidRPr="001E34C1">
              <w:rPr>
                <w:rFonts w:asciiTheme="majorBidi" w:hAnsiTheme="majorBidi" w:cstheme="majorBidi"/>
                <w:sz w:val="24"/>
                <w:szCs w:val="24"/>
              </w:rPr>
              <w:t>(1945 _ 1957)</w:t>
            </w:r>
          </w:p>
          <w:p w14:paraId="2BE02F00" w14:textId="77777777" w:rsidR="001E34C1" w:rsidRPr="001E34C1" w:rsidRDefault="001E34C1" w:rsidP="001E34C1">
            <w:pPr>
              <w:contextualSpacing/>
              <w:jc w:val="center"/>
              <w:rPr>
                <w:rFonts w:asciiTheme="majorBidi" w:hAnsiTheme="majorBidi" w:cstheme="majorBidi"/>
                <w:sz w:val="24"/>
                <w:szCs w:val="24"/>
                <w:rtl/>
              </w:rPr>
            </w:pPr>
          </w:p>
          <w:p w14:paraId="4F0EFEEA" w14:textId="0D917A69" w:rsidR="00132CC2" w:rsidRPr="0065123E" w:rsidRDefault="00132CC2" w:rsidP="001E34C1">
            <w:pPr>
              <w:bidi/>
              <w:jc w:val="center"/>
              <w:rPr>
                <w:rFonts w:asciiTheme="majorBidi" w:eastAsia="Times New Roman" w:hAnsiTheme="majorBidi" w:cstheme="majorBidi"/>
                <w:sz w:val="16"/>
                <w:szCs w:val="16"/>
                <w:rtl/>
                <w:lang w:bidi="ar-IQ"/>
              </w:rPr>
            </w:pPr>
          </w:p>
        </w:tc>
        <w:tc>
          <w:tcPr>
            <w:tcW w:w="1620" w:type="dxa"/>
          </w:tcPr>
          <w:p w14:paraId="0D563E30" w14:textId="7942D2F5" w:rsidR="00132CC2" w:rsidRPr="00740A25" w:rsidRDefault="00132CC2" w:rsidP="00132CC2">
            <w:pPr>
              <w:jc w:val="center"/>
              <w:rPr>
                <w:rFonts w:asciiTheme="majorBidi" w:hAnsiTheme="majorBidi" w:cstheme="majorBidi"/>
                <w:sz w:val="24"/>
                <w:szCs w:val="24"/>
              </w:rPr>
            </w:pPr>
            <w:r w:rsidRPr="00740A25">
              <w:rPr>
                <w:rFonts w:asciiTheme="majorBidi" w:hAnsiTheme="majorBidi" w:cstheme="majorBidi"/>
                <w:sz w:val="24"/>
                <w:szCs w:val="24"/>
              </w:rPr>
              <w:t xml:space="preserve">p </w:t>
            </w:r>
            <w:r w:rsidR="0065123E">
              <w:rPr>
                <w:rFonts w:asciiTheme="majorBidi" w:hAnsiTheme="majorBidi" w:cstheme="majorBidi"/>
                <w:sz w:val="24"/>
                <w:szCs w:val="24"/>
              </w:rPr>
              <w:t>1</w:t>
            </w:r>
            <w:r w:rsidR="001C2726">
              <w:rPr>
                <w:rFonts w:asciiTheme="majorBidi" w:hAnsiTheme="majorBidi" w:cstheme="majorBidi" w:hint="cs"/>
                <w:sz w:val="24"/>
                <w:szCs w:val="24"/>
                <w:rtl/>
              </w:rPr>
              <w:t>90</w:t>
            </w:r>
            <w:r w:rsidRPr="00740A25">
              <w:rPr>
                <w:rFonts w:asciiTheme="majorBidi" w:hAnsiTheme="majorBidi" w:cstheme="majorBidi"/>
                <w:sz w:val="24"/>
                <w:szCs w:val="24"/>
              </w:rPr>
              <w:t xml:space="preserve"> </w:t>
            </w:r>
            <w:r w:rsidRPr="00740A25">
              <w:rPr>
                <w:rFonts w:asciiTheme="majorBidi" w:hAnsiTheme="majorBidi" w:cstheme="majorBidi" w:hint="cs"/>
                <w:sz w:val="24"/>
                <w:szCs w:val="24"/>
                <w:rtl/>
              </w:rPr>
              <w:t>-</w:t>
            </w:r>
            <w:r w:rsidRPr="00740A25">
              <w:rPr>
                <w:rFonts w:asciiTheme="majorBidi" w:hAnsiTheme="majorBidi" w:cstheme="majorBidi"/>
                <w:sz w:val="24"/>
                <w:szCs w:val="24"/>
              </w:rPr>
              <w:t xml:space="preserve"> </w:t>
            </w:r>
            <w:r w:rsidR="001E34C1">
              <w:rPr>
                <w:rFonts w:asciiTheme="majorBidi" w:hAnsiTheme="majorBidi" w:cstheme="majorBidi" w:hint="cs"/>
                <w:sz w:val="24"/>
                <w:szCs w:val="24"/>
                <w:rtl/>
              </w:rPr>
              <w:t>203</w:t>
            </w:r>
          </w:p>
        </w:tc>
      </w:tr>
      <w:tr w:rsidR="00132CC2" w:rsidRPr="00DF06D2" w14:paraId="06E731F0" w14:textId="77777777" w:rsidTr="00502892">
        <w:trPr>
          <w:trHeight w:val="20"/>
        </w:trPr>
        <w:tc>
          <w:tcPr>
            <w:tcW w:w="3330" w:type="dxa"/>
          </w:tcPr>
          <w:p w14:paraId="28F07BEF" w14:textId="3C082316" w:rsidR="00132CC2" w:rsidRPr="00B6291D" w:rsidRDefault="00783A8F" w:rsidP="00783A8F">
            <w:pPr>
              <w:pStyle w:val="ListParagraph"/>
              <w:numPr>
                <w:ilvl w:val="0"/>
                <w:numId w:val="32"/>
              </w:numPr>
              <w:tabs>
                <w:tab w:val="right" w:pos="387"/>
                <w:tab w:val="right" w:pos="436"/>
              </w:tabs>
              <w:bidi/>
              <w:ind w:left="346"/>
              <w:rPr>
                <w:rFonts w:asciiTheme="majorBidi" w:hAnsiTheme="majorBidi" w:cstheme="majorBidi"/>
                <w:b/>
                <w:bCs/>
                <w:sz w:val="24"/>
                <w:szCs w:val="24"/>
                <w:rtl/>
              </w:rPr>
            </w:pPr>
            <w:r w:rsidRPr="00783A8F">
              <w:rPr>
                <w:rFonts w:asciiTheme="majorBidi" w:hAnsiTheme="majorBidi" w:cs="Times New Roman"/>
                <w:b/>
                <w:bCs/>
                <w:sz w:val="24"/>
                <w:szCs w:val="24"/>
                <w:rtl/>
              </w:rPr>
              <w:t>أحمد محمود زايد الرمادي</w:t>
            </w:r>
          </w:p>
        </w:tc>
        <w:tc>
          <w:tcPr>
            <w:tcW w:w="4770" w:type="dxa"/>
          </w:tcPr>
          <w:p w14:paraId="67B353AC" w14:textId="5B05BB97" w:rsidR="00783A8F" w:rsidRPr="00783A8F" w:rsidRDefault="00783A8F" w:rsidP="00906D7B">
            <w:pPr>
              <w:bidi/>
              <w:ind w:right="75"/>
              <w:jc w:val="center"/>
              <w:rPr>
                <w:rFonts w:asciiTheme="majorBidi" w:hAnsiTheme="majorBidi" w:cs="Times New Roman"/>
                <w:sz w:val="24"/>
                <w:szCs w:val="24"/>
                <w:rtl/>
              </w:rPr>
            </w:pPr>
            <w:r w:rsidRPr="00783A8F">
              <w:rPr>
                <w:rFonts w:asciiTheme="majorBidi" w:hAnsiTheme="majorBidi" w:cs="Times New Roman"/>
                <w:sz w:val="24"/>
                <w:szCs w:val="24"/>
                <w:rtl/>
              </w:rPr>
              <w:t>ضمانات التحفظ على الأشخاص في قانون الإجراءات الجزائية اليمني</w:t>
            </w:r>
          </w:p>
          <w:p w14:paraId="659DCBBE" w14:textId="77777777" w:rsidR="00783A8F" w:rsidRPr="00783A8F" w:rsidRDefault="00783A8F" w:rsidP="00783A8F">
            <w:pPr>
              <w:ind w:right="75"/>
              <w:jc w:val="center"/>
              <w:rPr>
                <w:rFonts w:asciiTheme="majorBidi" w:hAnsiTheme="majorBidi" w:cs="Times New Roman"/>
                <w:sz w:val="24"/>
                <w:szCs w:val="24"/>
              </w:rPr>
            </w:pPr>
            <w:r w:rsidRPr="00783A8F">
              <w:rPr>
                <w:rFonts w:asciiTheme="majorBidi" w:hAnsiTheme="majorBidi" w:cs="Times New Roman"/>
                <w:sz w:val="24"/>
                <w:szCs w:val="24"/>
              </w:rPr>
              <w:t>Safeguards of the custody of persons in the Yemeni law of Criminal Procedure</w:t>
            </w:r>
          </w:p>
          <w:p w14:paraId="3D7F5CE9" w14:textId="414EBDB5" w:rsidR="00132CC2" w:rsidRPr="00833D16" w:rsidRDefault="00132CC2" w:rsidP="00783A8F">
            <w:pPr>
              <w:ind w:right="75"/>
              <w:jc w:val="center"/>
              <w:rPr>
                <w:rFonts w:asciiTheme="majorBidi" w:hAnsiTheme="majorBidi" w:cstheme="majorBidi"/>
                <w:sz w:val="10"/>
                <w:szCs w:val="10"/>
                <w:rtl/>
              </w:rPr>
            </w:pPr>
          </w:p>
        </w:tc>
        <w:tc>
          <w:tcPr>
            <w:tcW w:w="1620" w:type="dxa"/>
          </w:tcPr>
          <w:p w14:paraId="5A1C3341" w14:textId="1427B4B0" w:rsidR="00132CC2" w:rsidRPr="00DF06D2" w:rsidRDefault="00132CC2" w:rsidP="00132CC2">
            <w:pPr>
              <w:jc w:val="center"/>
              <w:rPr>
                <w:rFonts w:asciiTheme="majorBidi" w:hAnsiTheme="majorBidi" w:cstheme="majorBidi"/>
                <w:sz w:val="24"/>
                <w:szCs w:val="24"/>
              </w:rPr>
            </w:pPr>
            <w:r w:rsidRPr="00DF06D2">
              <w:rPr>
                <w:rFonts w:asciiTheme="majorBidi" w:hAnsiTheme="majorBidi" w:cstheme="majorBidi"/>
                <w:sz w:val="24"/>
                <w:szCs w:val="24"/>
              </w:rPr>
              <w:t xml:space="preserve">p </w:t>
            </w:r>
            <w:r w:rsidR="001E34C1">
              <w:rPr>
                <w:rFonts w:asciiTheme="majorBidi" w:hAnsiTheme="majorBidi" w:cstheme="majorBidi" w:hint="cs"/>
                <w:sz w:val="24"/>
                <w:szCs w:val="24"/>
                <w:rtl/>
              </w:rPr>
              <w:t>204</w:t>
            </w:r>
            <w:r>
              <w:rPr>
                <w:rFonts w:asciiTheme="majorBidi" w:hAnsiTheme="majorBidi" w:cstheme="majorBidi"/>
                <w:sz w:val="24"/>
                <w:szCs w:val="24"/>
              </w:rPr>
              <w:t xml:space="preserve"> </w:t>
            </w:r>
            <w:r w:rsidRPr="00DF06D2">
              <w:rPr>
                <w:rFonts w:asciiTheme="majorBidi" w:hAnsiTheme="majorBidi" w:cstheme="majorBidi"/>
                <w:sz w:val="24"/>
                <w:szCs w:val="24"/>
              </w:rPr>
              <w:t xml:space="preserve">- </w:t>
            </w:r>
            <w:r w:rsidR="00783A8F">
              <w:rPr>
                <w:rFonts w:asciiTheme="majorBidi" w:hAnsiTheme="majorBidi" w:cstheme="majorBidi" w:hint="cs"/>
                <w:sz w:val="24"/>
                <w:szCs w:val="24"/>
                <w:rtl/>
              </w:rPr>
              <w:t>223</w:t>
            </w:r>
          </w:p>
        </w:tc>
      </w:tr>
      <w:tr w:rsidR="00783A8F" w:rsidRPr="00DF06D2" w14:paraId="07C03D85" w14:textId="77777777" w:rsidTr="00502892">
        <w:trPr>
          <w:trHeight w:val="20"/>
        </w:trPr>
        <w:tc>
          <w:tcPr>
            <w:tcW w:w="3330" w:type="dxa"/>
          </w:tcPr>
          <w:p w14:paraId="1E8EA650" w14:textId="46DB87BC" w:rsidR="00783A8F" w:rsidRPr="00190788" w:rsidRDefault="004E300C" w:rsidP="004E300C">
            <w:pPr>
              <w:pStyle w:val="ListParagraph"/>
              <w:numPr>
                <w:ilvl w:val="0"/>
                <w:numId w:val="42"/>
              </w:numPr>
              <w:tabs>
                <w:tab w:val="right" w:pos="387"/>
                <w:tab w:val="right" w:pos="436"/>
              </w:tabs>
              <w:bidi/>
              <w:ind w:left="360"/>
              <w:rPr>
                <w:rFonts w:asciiTheme="majorBidi" w:hAnsiTheme="majorBidi" w:cs="Times New Roman"/>
                <w:b/>
                <w:bCs/>
                <w:sz w:val="24"/>
                <w:szCs w:val="24"/>
              </w:rPr>
            </w:pPr>
            <w:r w:rsidRPr="004E300C">
              <w:rPr>
                <w:rFonts w:asciiTheme="majorBidi" w:hAnsiTheme="majorBidi" w:cs="Times New Roman"/>
                <w:b/>
                <w:bCs/>
                <w:sz w:val="24"/>
                <w:szCs w:val="24"/>
                <w:rtl/>
              </w:rPr>
              <w:t>محمد يعقوب حسن عابدين</w:t>
            </w:r>
          </w:p>
        </w:tc>
        <w:tc>
          <w:tcPr>
            <w:tcW w:w="4770" w:type="dxa"/>
          </w:tcPr>
          <w:p w14:paraId="70AF67F0" w14:textId="77777777" w:rsidR="004E300C" w:rsidRPr="004E300C" w:rsidRDefault="004E300C" w:rsidP="00906D7B">
            <w:pPr>
              <w:bidi/>
              <w:ind w:right="75"/>
              <w:jc w:val="center"/>
              <w:rPr>
                <w:rFonts w:asciiTheme="majorBidi" w:hAnsiTheme="majorBidi" w:cs="Times New Roman"/>
                <w:sz w:val="24"/>
                <w:szCs w:val="24"/>
                <w:rtl/>
              </w:rPr>
            </w:pPr>
            <w:r w:rsidRPr="004E300C">
              <w:rPr>
                <w:rFonts w:asciiTheme="majorBidi" w:hAnsiTheme="majorBidi" w:cs="Times New Roman"/>
                <w:sz w:val="24"/>
                <w:szCs w:val="24"/>
                <w:rtl/>
              </w:rPr>
              <w:t>مستقبل القضية الفلسطينية في ضوء الإدارة الأمريكية الجديدة</w:t>
            </w:r>
          </w:p>
          <w:p w14:paraId="14335581" w14:textId="77777777" w:rsidR="004E300C" w:rsidRPr="004E300C" w:rsidRDefault="004E300C" w:rsidP="004E300C">
            <w:pPr>
              <w:ind w:right="75"/>
              <w:jc w:val="center"/>
              <w:rPr>
                <w:rFonts w:asciiTheme="majorBidi" w:hAnsiTheme="majorBidi" w:cs="Times New Roman"/>
                <w:sz w:val="24"/>
                <w:szCs w:val="24"/>
              </w:rPr>
            </w:pPr>
            <w:r w:rsidRPr="004E300C">
              <w:rPr>
                <w:rFonts w:asciiTheme="majorBidi" w:hAnsiTheme="majorBidi" w:cs="Times New Roman"/>
                <w:sz w:val="24"/>
                <w:szCs w:val="24"/>
              </w:rPr>
              <w:t>The future of the Palestinian Issue in the light of the New American Administration</w:t>
            </w:r>
          </w:p>
          <w:p w14:paraId="1063FE52" w14:textId="77777777" w:rsidR="004E300C" w:rsidRPr="004E300C" w:rsidRDefault="004E300C" w:rsidP="004E300C">
            <w:pPr>
              <w:ind w:right="75"/>
              <w:jc w:val="center"/>
              <w:rPr>
                <w:rFonts w:asciiTheme="majorBidi" w:hAnsiTheme="majorBidi" w:cs="Times New Roman"/>
                <w:sz w:val="24"/>
                <w:szCs w:val="24"/>
                <w:rtl/>
              </w:rPr>
            </w:pPr>
          </w:p>
          <w:p w14:paraId="618F1444" w14:textId="38997B13" w:rsidR="00783A8F" w:rsidRPr="00783A8F" w:rsidRDefault="00783A8F" w:rsidP="004E300C">
            <w:pPr>
              <w:ind w:right="75"/>
              <w:jc w:val="center"/>
              <w:rPr>
                <w:rFonts w:asciiTheme="majorBidi" w:hAnsiTheme="majorBidi" w:cs="Times New Roman"/>
                <w:sz w:val="24"/>
                <w:szCs w:val="24"/>
                <w:rtl/>
              </w:rPr>
            </w:pPr>
          </w:p>
        </w:tc>
        <w:tc>
          <w:tcPr>
            <w:tcW w:w="1620" w:type="dxa"/>
          </w:tcPr>
          <w:p w14:paraId="4909604D" w14:textId="6020826B" w:rsidR="00783A8F" w:rsidRPr="00DF06D2" w:rsidRDefault="00783A8F" w:rsidP="00132CC2">
            <w:pPr>
              <w:jc w:val="center"/>
              <w:rPr>
                <w:rFonts w:asciiTheme="majorBidi" w:hAnsiTheme="majorBidi" w:cstheme="majorBidi"/>
                <w:sz w:val="24"/>
                <w:szCs w:val="24"/>
              </w:rPr>
            </w:pPr>
            <w:r w:rsidRPr="00DF06D2">
              <w:rPr>
                <w:rFonts w:asciiTheme="majorBidi" w:hAnsiTheme="majorBidi" w:cstheme="majorBidi"/>
                <w:sz w:val="24"/>
                <w:szCs w:val="24"/>
              </w:rPr>
              <w:t xml:space="preserve">p </w:t>
            </w:r>
            <w:r>
              <w:rPr>
                <w:rFonts w:asciiTheme="majorBidi" w:hAnsiTheme="majorBidi" w:cstheme="majorBidi" w:hint="cs"/>
                <w:sz w:val="24"/>
                <w:szCs w:val="24"/>
                <w:rtl/>
              </w:rPr>
              <w:t>224</w:t>
            </w:r>
            <w:r>
              <w:rPr>
                <w:rFonts w:asciiTheme="majorBidi" w:hAnsiTheme="majorBidi" w:cstheme="majorBidi"/>
                <w:sz w:val="24"/>
                <w:szCs w:val="24"/>
              </w:rPr>
              <w:t xml:space="preserve"> </w:t>
            </w:r>
            <w:r w:rsidRPr="00DF06D2">
              <w:rPr>
                <w:rFonts w:asciiTheme="majorBidi" w:hAnsiTheme="majorBidi" w:cstheme="majorBidi"/>
                <w:sz w:val="24"/>
                <w:szCs w:val="24"/>
              </w:rPr>
              <w:t xml:space="preserve">- </w:t>
            </w:r>
            <w:r>
              <w:rPr>
                <w:rFonts w:asciiTheme="majorBidi" w:hAnsiTheme="majorBidi" w:cstheme="majorBidi" w:hint="cs"/>
                <w:sz w:val="24"/>
                <w:szCs w:val="24"/>
                <w:rtl/>
              </w:rPr>
              <w:t>2</w:t>
            </w:r>
            <w:r w:rsidR="004E300C">
              <w:rPr>
                <w:rFonts w:asciiTheme="majorBidi" w:hAnsiTheme="majorBidi" w:cstheme="majorBidi" w:hint="cs"/>
                <w:sz w:val="24"/>
                <w:szCs w:val="24"/>
                <w:rtl/>
              </w:rPr>
              <w:t>48</w:t>
            </w:r>
          </w:p>
        </w:tc>
      </w:tr>
      <w:tr w:rsidR="004E300C" w:rsidRPr="00DF06D2" w14:paraId="4BFF5C03" w14:textId="77777777" w:rsidTr="00502892">
        <w:trPr>
          <w:trHeight w:val="20"/>
        </w:trPr>
        <w:tc>
          <w:tcPr>
            <w:tcW w:w="3330" w:type="dxa"/>
          </w:tcPr>
          <w:p w14:paraId="7B0C3735" w14:textId="01A753DC" w:rsidR="004E300C" w:rsidRPr="004E300C" w:rsidRDefault="000F2D9E" w:rsidP="000F2D9E">
            <w:pPr>
              <w:pStyle w:val="ListParagraph"/>
              <w:numPr>
                <w:ilvl w:val="0"/>
                <w:numId w:val="43"/>
              </w:numPr>
              <w:tabs>
                <w:tab w:val="right" w:pos="387"/>
                <w:tab w:val="right" w:pos="436"/>
              </w:tabs>
              <w:bidi/>
              <w:ind w:left="360"/>
              <w:rPr>
                <w:rFonts w:asciiTheme="majorBidi" w:hAnsiTheme="majorBidi" w:cs="Times New Roman"/>
                <w:b/>
                <w:bCs/>
                <w:sz w:val="24"/>
                <w:szCs w:val="24"/>
                <w:rtl/>
              </w:rPr>
            </w:pPr>
            <w:r>
              <w:rPr>
                <w:rFonts w:asciiTheme="majorBidi" w:hAnsiTheme="majorBidi" w:cs="Times New Roman" w:hint="cs"/>
                <w:b/>
                <w:bCs/>
                <w:sz w:val="24"/>
                <w:szCs w:val="24"/>
                <w:rtl/>
              </w:rPr>
              <w:t>ا</w:t>
            </w:r>
            <w:r w:rsidRPr="000F2D9E">
              <w:rPr>
                <w:rFonts w:asciiTheme="majorBidi" w:hAnsiTheme="majorBidi" w:cs="Times New Roman"/>
                <w:b/>
                <w:bCs/>
                <w:sz w:val="24"/>
                <w:szCs w:val="24"/>
                <w:rtl/>
              </w:rPr>
              <w:t>لدكتور/ شيماء عبد السميع عبد الله محمد</w:t>
            </w:r>
          </w:p>
        </w:tc>
        <w:tc>
          <w:tcPr>
            <w:tcW w:w="4770" w:type="dxa"/>
          </w:tcPr>
          <w:p w14:paraId="231F4308" w14:textId="77777777" w:rsidR="000F2D9E" w:rsidRPr="000F2D9E" w:rsidRDefault="000F2D9E" w:rsidP="00906D7B">
            <w:pPr>
              <w:bidi/>
              <w:ind w:right="75"/>
              <w:jc w:val="center"/>
              <w:rPr>
                <w:rFonts w:asciiTheme="majorBidi" w:hAnsiTheme="majorBidi" w:cs="Times New Roman"/>
                <w:sz w:val="24"/>
                <w:szCs w:val="24"/>
                <w:rtl/>
              </w:rPr>
            </w:pPr>
            <w:r w:rsidRPr="000F2D9E">
              <w:rPr>
                <w:rFonts w:asciiTheme="majorBidi" w:hAnsiTheme="majorBidi" w:cs="Times New Roman"/>
                <w:sz w:val="24"/>
                <w:szCs w:val="24"/>
                <w:rtl/>
              </w:rPr>
              <w:t>أمن البحر الأحمر عربياً ومواجهة الإستراتيجيتين الأمريكية و الإسرائيلية</w:t>
            </w:r>
          </w:p>
          <w:p w14:paraId="015B51C4" w14:textId="77777777" w:rsidR="000F2D9E" w:rsidRPr="000F2D9E" w:rsidRDefault="000F2D9E" w:rsidP="000F2D9E">
            <w:pPr>
              <w:ind w:right="75"/>
              <w:jc w:val="center"/>
              <w:rPr>
                <w:rFonts w:asciiTheme="majorBidi" w:hAnsiTheme="majorBidi" w:cs="Times New Roman"/>
                <w:sz w:val="24"/>
                <w:szCs w:val="24"/>
              </w:rPr>
            </w:pPr>
            <w:r w:rsidRPr="000F2D9E">
              <w:rPr>
                <w:rFonts w:asciiTheme="majorBidi" w:hAnsiTheme="majorBidi" w:cs="Times New Roman"/>
                <w:sz w:val="24"/>
                <w:szCs w:val="24"/>
              </w:rPr>
              <w:t>Arab Red Sea Security and Facing the US and Israeli Strategist's</w:t>
            </w:r>
          </w:p>
          <w:p w14:paraId="1EAEEACF" w14:textId="0B48BD92" w:rsidR="004E300C" w:rsidRPr="004E300C" w:rsidRDefault="004E300C" w:rsidP="000F2D9E">
            <w:pPr>
              <w:ind w:right="75"/>
              <w:rPr>
                <w:rFonts w:asciiTheme="majorBidi" w:hAnsiTheme="majorBidi" w:cs="Times New Roman"/>
                <w:sz w:val="24"/>
                <w:szCs w:val="24"/>
                <w:rtl/>
              </w:rPr>
            </w:pPr>
          </w:p>
        </w:tc>
        <w:tc>
          <w:tcPr>
            <w:tcW w:w="1620" w:type="dxa"/>
          </w:tcPr>
          <w:p w14:paraId="3772D919" w14:textId="23332F2E" w:rsidR="004E300C" w:rsidRPr="00DF06D2" w:rsidRDefault="004E300C" w:rsidP="00132CC2">
            <w:pPr>
              <w:jc w:val="center"/>
              <w:rPr>
                <w:rFonts w:asciiTheme="majorBidi" w:hAnsiTheme="majorBidi" w:cstheme="majorBidi"/>
                <w:sz w:val="24"/>
                <w:szCs w:val="24"/>
              </w:rPr>
            </w:pPr>
            <w:r w:rsidRPr="00DF06D2">
              <w:rPr>
                <w:rFonts w:asciiTheme="majorBidi" w:hAnsiTheme="majorBidi" w:cstheme="majorBidi"/>
                <w:sz w:val="24"/>
                <w:szCs w:val="24"/>
              </w:rPr>
              <w:t xml:space="preserve">p </w:t>
            </w:r>
            <w:r>
              <w:rPr>
                <w:rFonts w:asciiTheme="majorBidi" w:hAnsiTheme="majorBidi" w:cstheme="majorBidi" w:hint="cs"/>
                <w:sz w:val="24"/>
                <w:szCs w:val="24"/>
                <w:rtl/>
              </w:rPr>
              <w:t>249</w:t>
            </w:r>
            <w:r>
              <w:rPr>
                <w:rFonts w:asciiTheme="majorBidi" w:hAnsiTheme="majorBidi" w:cstheme="majorBidi"/>
                <w:sz w:val="24"/>
                <w:szCs w:val="24"/>
              </w:rPr>
              <w:t xml:space="preserve"> </w:t>
            </w:r>
            <w:r w:rsidRPr="00DF06D2">
              <w:rPr>
                <w:rFonts w:asciiTheme="majorBidi" w:hAnsiTheme="majorBidi" w:cstheme="majorBidi"/>
                <w:sz w:val="24"/>
                <w:szCs w:val="24"/>
              </w:rPr>
              <w:t xml:space="preserve">- </w:t>
            </w:r>
            <w:r>
              <w:rPr>
                <w:rFonts w:asciiTheme="majorBidi" w:hAnsiTheme="majorBidi" w:cstheme="majorBidi" w:hint="cs"/>
                <w:sz w:val="24"/>
                <w:szCs w:val="24"/>
                <w:rtl/>
              </w:rPr>
              <w:t>2</w:t>
            </w:r>
            <w:r w:rsidR="000F2D9E">
              <w:rPr>
                <w:rFonts w:asciiTheme="majorBidi" w:hAnsiTheme="majorBidi" w:cstheme="majorBidi" w:hint="cs"/>
                <w:sz w:val="24"/>
                <w:szCs w:val="24"/>
                <w:rtl/>
              </w:rPr>
              <w:t>67</w:t>
            </w:r>
          </w:p>
        </w:tc>
      </w:tr>
      <w:tr w:rsidR="000F2D9E" w:rsidRPr="00DF06D2" w14:paraId="69645669" w14:textId="77777777" w:rsidTr="00502892">
        <w:trPr>
          <w:trHeight w:val="20"/>
        </w:trPr>
        <w:tc>
          <w:tcPr>
            <w:tcW w:w="3330" w:type="dxa"/>
          </w:tcPr>
          <w:p w14:paraId="1FBDC71C" w14:textId="04AE3C3A" w:rsidR="000F2D9E" w:rsidRDefault="004F16B5" w:rsidP="004F16B5">
            <w:pPr>
              <w:pStyle w:val="ListParagraph"/>
              <w:numPr>
                <w:ilvl w:val="0"/>
                <w:numId w:val="44"/>
              </w:numPr>
              <w:tabs>
                <w:tab w:val="right" w:pos="387"/>
                <w:tab w:val="right" w:pos="436"/>
              </w:tabs>
              <w:bidi/>
              <w:ind w:left="360"/>
              <w:rPr>
                <w:rFonts w:asciiTheme="majorBidi" w:hAnsiTheme="majorBidi" w:cs="Times New Roman" w:hint="cs"/>
                <w:b/>
                <w:bCs/>
                <w:sz w:val="24"/>
                <w:szCs w:val="24"/>
                <w:rtl/>
              </w:rPr>
            </w:pPr>
            <w:r w:rsidRPr="004F16B5">
              <w:rPr>
                <w:rFonts w:asciiTheme="majorBidi" w:hAnsiTheme="majorBidi" w:cs="Times New Roman"/>
                <w:b/>
                <w:bCs/>
                <w:sz w:val="24"/>
                <w:szCs w:val="24"/>
                <w:rtl/>
              </w:rPr>
              <w:t>الدكتور/ عواطف آدم عبد الله عبد الكريم</w:t>
            </w:r>
          </w:p>
        </w:tc>
        <w:tc>
          <w:tcPr>
            <w:tcW w:w="4770" w:type="dxa"/>
          </w:tcPr>
          <w:p w14:paraId="5CBDAE63" w14:textId="77777777" w:rsidR="004F16B5" w:rsidRPr="004F16B5" w:rsidRDefault="004F16B5" w:rsidP="00906D7B">
            <w:pPr>
              <w:bidi/>
              <w:ind w:right="75"/>
              <w:jc w:val="center"/>
              <w:rPr>
                <w:rFonts w:asciiTheme="majorBidi" w:hAnsiTheme="majorBidi" w:cs="Times New Roman"/>
                <w:sz w:val="24"/>
                <w:szCs w:val="24"/>
                <w:rtl/>
              </w:rPr>
            </w:pPr>
            <w:r w:rsidRPr="004F16B5">
              <w:rPr>
                <w:rFonts w:asciiTheme="majorBidi" w:hAnsiTheme="majorBidi" w:cs="Times New Roman"/>
                <w:sz w:val="24"/>
                <w:szCs w:val="24"/>
                <w:rtl/>
              </w:rPr>
              <w:t>الحماية القانونية للمعاملات الإلكترونية</w:t>
            </w:r>
          </w:p>
          <w:p w14:paraId="3DC2D40F" w14:textId="104FCBF8" w:rsidR="004F16B5" w:rsidRPr="004F16B5" w:rsidRDefault="004F16B5" w:rsidP="004F16B5">
            <w:pPr>
              <w:ind w:right="75"/>
              <w:jc w:val="center"/>
              <w:rPr>
                <w:rFonts w:asciiTheme="majorBidi" w:hAnsiTheme="majorBidi" w:cs="Times New Roman"/>
                <w:sz w:val="24"/>
                <w:szCs w:val="24"/>
                <w:rtl/>
              </w:rPr>
            </w:pPr>
            <w:r w:rsidRPr="004F16B5">
              <w:rPr>
                <w:rFonts w:asciiTheme="majorBidi" w:hAnsiTheme="majorBidi" w:cs="Times New Roman"/>
                <w:sz w:val="24"/>
                <w:szCs w:val="24"/>
              </w:rPr>
              <w:t>Legal protection of electronic transactions</w:t>
            </w:r>
          </w:p>
          <w:p w14:paraId="4E8C50B7" w14:textId="0FB12030" w:rsidR="000F2D9E" w:rsidRPr="000F2D9E" w:rsidRDefault="000F2D9E" w:rsidP="004F16B5">
            <w:pPr>
              <w:ind w:right="75"/>
              <w:jc w:val="center"/>
              <w:rPr>
                <w:rFonts w:asciiTheme="majorBidi" w:hAnsiTheme="majorBidi" w:cs="Times New Roman"/>
                <w:sz w:val="24"/>
                <w:szCs w:val="24"/>
                <w:rtl/>
              </w:rPr>
            </w:pPr>
          </w:p>
        </w:tc>
        <w:tc>
          <w:tcPr>
            <w:tcW w:w="1620" w:type="dxa"/>
          </w:tcPr>
          <w:p w14:paraId="78016A9F" w14:textId="7C05D8D4" w:rsidR="000F2D9E" w:rsidRPr="00DF06D2" w:rsidRDefault="000F2D9E" w:rsidP="00132CC2">
            <w:pPr>
              <w:jc w:val="center"/>
              <w:rPr>
                <w:rFonts w:asciiTheme="majorBidi" w:hAnsiTheme="majorBidi" w:cstheme="majorBidi"/>
                <w:sz w:val="24"/>
                <w:szCs w:val="24"/>
              </w:rPr>
            </w:pPr>
            <w:r w:rsidRPr="00DF06D2">
              <w:rPr>
                <w:rFonts w:asciiTheme="majorBidi" w:hAnsiTheme="majorBidi" w:cstheme="majorBidi"/>
                <w:sz w:val="24"/>
                <w:szCs w:val="24"/>
              </w:rPr>
              <w:t xml:space="preserve">p </w:t>
            </w:r>
            <w:r>
              <w:rPr>
                <w:rFonts w:asciiTheme="majorBidi" w:hAnsiTheme="majorBidi" w:cstheme="majorBidi" w:hint="cs"/>
                <w:sz w:val="24"/>
                <w:szCs w:val="24"/>
                <w:rtl/>
              </w:rPr>
              <w:t>2</w:t>
            </w:r>
            <w:r>
              <w:rPr>
                <w:rFonts w:asciiTheme="majorBidi" w:hAnsiTheme="majorBidi" w:cstheme="majorBidi" w:hint="cs"/>
                <w:sz w:val="24"/>
                <w:szCs w:val="24"/>
                <w:rtl/>
              </w:rPr>
              <w:t>68</w:t>
            </w:r>
            <w:r>
              <w:rPr>
                <w:rFonts w:asciiTheme="majorBidi" w:hAnsiTheme="majorBidi" w:cstheme="majorBidi"/>
                <w:sz w:val="24"/>
                <w:szCs w:val="24"/>
              </w:rPr>
              <w:t xml:space="preserve"> </w:t>
            </w:r>
            <w:r w:rsidRPr="00DF06D2">
              <w:rPr>
                <w:rFonts w:asciiTheme="majorBidi" w:hAnsiTheme="majorBidi" w:cstheme="majorBidi"/>
                <w:sz w:val="24"/>
                <w:szCs w:val="24"/>
              </w:rPr>
              <w:t xml:space="preserve">- </w:t>
            </w:r>
            <w:r>
              <w:rPr>
                <w:rFonts w:asciiTheme="majorBidi" w:hAnsiTheme="majorBidi" w:cstheme="majorBidi" w:hint="cs"/>
                <w:sz w:val="24"/>
                <w:szCs w:val="24"/>
                <w:rtl/>
              </w:rPr>
              <w:t>2</w:t>
            </w:r>
            <w:r w:rsidR="004F16B5">
              <w:rPr>
                <w:rFonts w:asciiTheme="majorBidi" w:hAnsiTheme="majorBidi" w:cstheme="majorBidi" w:hint="cs"/>
                <w:sz w:val="24"/>
                <w:szCs w:val="24"/>
                <w:rtl/>
              </w:rPr>
              <w:t>85</w:t>
            </w:r>
          </w:p>
        </w:tc>
      </w:tr>
    </w:tbl>
    <w:p w14:paraId="146DEECF" w14:textId="77777777" w:rsidR="007642C3" w:rsidRPr="007642C3" w:rsidRDefault="007642C3" w:rsidP="00833D16">
      <w:pPr>
        <w:bidi/>
        <w:rPr>
          <w:rFonts w:ascii="Times New Roman" w:hAnsi="Times New Roman" w:cs="Times New Roman"/>
          <w:sz w:val="28"/>
          <w:szCs w:val="28"/>
        </w:rPr>
      </w:pPr>
    </w:p>
    <w:sectPr w:rsidR="007642C3" w:rsidRPr="007642C3" w:rsidSect="00661C4F">
      <w:headerReference w:type="even" r:id="rId9"/>
      <w:headerReference w:type="default" r:id="rId10"/>
      <w:footerReference w:type="default" r:id="rId11"/>
      <w:headerReference w:type="first" r:id="rId1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A0231C2" w14:textId="77777777" w:rsidR="0087204E" w:rsidRDefault="0087204E" w:rsidP="000F3B56">
      <w:pPr>
        <w:spacing w:after="0" w:line="240" w:lineRule="auto"/>
      </w:pPr>
      <w:r>
        <w:separator/>
      </w:r>
    </w:p>
  </w:endnote>
  <w:endnote w:type="continuationSeparator" w:id="0">
    <w:p w14:paraId="5B77C7A4" w14:textId="77777777" w:rsidR="0087204E" w:rsidRDefault="0087204E" w:rsidP="000F3B5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implified Arabic">
    <w:panose1 w:val="02020603050405020304"/>
    <w:charset w:val="00"/>
    <w:family w:val="roman"/>
    <w:pitch w:val="variable"/>
    <w:sig w:usb0="00002003" w:usb1="80000000" w:usb2="00000008" w:usb3="00000000" w:csb0="00000041" w:csb1="00000000"/>
  </w:font>
  <w:font w:name="Tahoma">
    <w:panose1 w:val="020B0604030504040204"/>
    <w:charset w:val="00"/>
    <w:family w:val="swiss"/>
    <w:pitch w:val="variable"/>
    <w:sig w:usb0="E1002EFF" w:usb1="C000605B" w:usb2="00000029" w:usb3="00000000" w:csb0="000101FF" w:csb1="00000000"/>
  </w:font>
  <w:font w:name="TimesNewRoman">
    <w:altName w:val="Segoe Print"/>
    <w:charset w:val="00"/>
    <w:family w:val="roman"/>
    <w:pitch w:val="default"/>
    <w:sig w:usb0="00000000"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 w:name="Arabic Typesetting">
    <w:panose1 w:val="03020402040406030203"/>
    <w:charset w:val="00"/>
    <w:family w:val="script"/>
    <w:pitch w:val="variable"/>
    <w:sig w:usb0="80002007" w:usb1="80000000" w:usb2="00000008" w:usb3="00000000" w:csb0="000000D3" w:csb1="00000000"/>
  </w:font>
  <w:font w:name="Monotype Koufi">
    <w:altName w:val="MS Mincho"/>
    <w:charset w:val="B2"/>
    <w:family w:val="auto"/>
    <w:pitch w:val="variable"/>
    <w:sig w:usb0="02942001" w:usb1="03D40006" w:usb2="02620000" w:usb3="00000000" w:csb0="00000040" w:csb1="00000000"/>
  </w:font>
  <w:font w:name="Andalus">
    <w:panose1 w:val="02020603050405020304"/>
    <w:charset w:val="00"/>
    <w:family w:val="roman"/>
    <w:pitch w:val="variable"/>
    <w:sig w:usb0="00002003" w:usb1="80000000" w:usb2="00000008" w:usb3="00000000" w:csb0="00000041" w:csb1="00000000"/>
  </w:font>
  <w:font w:name="Sakkal Majalla">
    <w:panose1 w:val="02000000000000000000"/>
    <w:charset w:val="00"/>
    <w:family w:val="auto"/>
    <w:pitch w:val="variable"/>
    <w:sig w:usb0="80002007" w:usb1="80000000" w:usb2="00000008" w:usb3="00000000" w:csb0="000000D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2034440"/>
      <w:docPartObj>
        <w:docPartGallery w:val="Page Numbers (Bottom of Page)"/>
        <w:docPartUnique/>
      </w:docPartObj>
    </w:sdtPr>
    <w:sdtEndPr/>
    <w:sdtContent>
      <w:sdt>
        <w:sdtPr>
          <w:id w:val="565050477"/>
          <w:docPartObj>
            <w:docPartGallery w:val="Page Numbers (Top of Page)"/>
            <w:docPartUnique/>
          </w:docPartObj>
        </w:sdtPr>
        <w:sdtEndPr/>
        <w:sdtContent>
          <w:p w14:paraId="0C69F545" w14:textId="77777777" w:rsidR="00B474DF" w:rsidRDefault="00B474DF">
            <w:pPr>
              <w:pStyle w:val="Footer"/>
              <w:jc w:val="center"/>
            </w:pPr>
            <w:r>
              <w:t xml:space="preserve">Page </w:t>
            </w:r>
            <w:r w:rsidR="00254DFC">
              <w:rPr>
                <w:b/>
                <w:sz w:val="24"/>
                <w:szCs w:val="24"/>
              </w:rPr>
              <w:fldChar w:fldCharType="begin"/>
            </w:r>
            <w:r>
              <w:rPr>
                <w:b/>
              </w:rPr>
              <w:instrText xml:space="preserve"> PAGE </w:instrText>
            </w:r>
            <w:r w:rsidR="00254DFC">
              <w:rPr>
                <w:b/>
                <w:sz w:val="24"/>
                <w:szCs w:val="24"/>
              </w:rPr>
              <w:fldChar w:fldCharType="separate"/>
            </w:r>
            <w:r w:rsidR="00DD1A98">
              <w:rPr>
                <w:b/>
                <w:noProof/>
              </w:rPr>
              <w:t>5</w:t>
            </w:r>
            <w:r w:rsidR="00254DFC">
              <w:rPr>
                <w:b/>
                <w:sz w:val="24"/>
                <w:szCs w:val="24"/>
              </w:rPr>
              <w:fldChar w:fldCharType="end"/>
            </w:r>
            <w:r>
              <w:t xml:space="preserve"> of </w:t>
            </w:r>
            <w:r w:rsidR="00254DFC">
              <w:rPr>
                <w:b/>
                <w:sz w:val="24"/>
                <w:szCs w:val="24"/>
              </w:rPr>
              <w:fldChar w:fldCharType="begin"/>
            </w:r>
            <w:r>
              <w:rPr>
                <w:b/>
              </w:rPr>
              <w:instrText xml:space="preserve"> NUMPAGES  </w:instrText>
            </w:r>
            <w:r w:rsidR="00254DFC">
              <w:rPr>
                <w:b/>
                <w:sz w:val="24"/>
                <w:szCs w:val="24"/>
              </w:rPr>
              <w:fldChar w:fldCharType="separate"/>
            </w:r>
            <w:r w:rsidR="00DD1A98">
              <w:rPr>
                <w:b/>
                <w:noProof/>
              </w:rPr>
              <w:t>6</w:t>
            </w:r>
            <w:r w:rsidR="00254DFC">
              <w:rPr>
                <w:b/>
                <w:sz w:val="24"/>
                <w:szCs w:val="24"/>
              </w:rPr>
              <w:fldChar w:fldCharType="end"/>
            </w:r>
          </w:p>
        </w:sdtContent>
      </w:sdt>
    </w:sdtContent>
  </w:sdt>
  <w:p w14:paraId="57F31D99" w14:textId="77777777" w:rsidR="00B474DF" w:rsidRDefault="00B474D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DB48739" w14:textId="77777777" w:rsidR="0087204E" w:rsidRDefault="0087204E" w:rsidP="000F3B56">
      <w:pPr>
        <w:spacing w:after="0" w:line="240" w:lineRule="auto"/>
      </w:pPr>
      <w:r>
        <w:separator/>
      </w:r>
    </w:p>
  </w:footnote>
  <w:footnote w:type="continuationSeparator" w:id="0">
    <w:p w14:paraId="5E316D2F" w14:textId="77777777" w:rsidR="0087204E" w:rsidRDefault="0087204E" w:rsidP="000F3B5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9D54B0D" w14:textId="77777777" w:rsidR="00CE0797" w:rsidRDefault="0087204E">
    <w:pPr>
      <w:pStyle w:val="Header"/>
    </w:pPr>
    <w:r>
      <w:rPr>
        <w:noProof/>
      </w:rPr>
      <w:pict w14:anchorId="11999504">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4819331" o:spid="_x0000_s2050" type="#_x0000_t136" style="position:absolute;margin-left:0;margin-top:0;width:586.4pt;height:73.3pt;rotation:315;z-index:-251654144;mso-position-horizontal:center;mso-position-horizontal-relative:margin;mso-position-vertical:center;mso-position-vertical-relative:margin" o:allowincell="f" fillcolor="#fabf8f [1945]" stroked="f">
          <v:fill opacity=".5"/>
          <v:textpath style="font-family:&quot;Calibri&quot;;font-size:1pt" string=" GCNU Journal ISSN: 1858-6228"/>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611D6F7" w14:textId="4ECA675B" w:rsidR="000F3B56" w:rsidRPr="006F084A" w:rsidRDefault="0087204E" w:rsidP="001B6AE5">
    <w:pPr>
      <w:pStyle w:val="Header"/>
      <w:tabs>
        <w:tab w:val="right" w:pos="8756"/>
      </w:tabs>
      <w:bidi/>
      <w:ind w:left="-1054" w:right="-990"/>
      <w:jc w:val="center"/>
      <w:rPr>
        <w:rFonts w:ascii="Times New Roman" w:hAnsi="Times New Roman" w:cs="Times New Roman"/>
        <w:color w:val="632423" w:themeColor="accent2" w:themeShade="80"/>
      </w:rPr>
    </w:pPr>
    <w:bookmarkStart w:id="1" w:name="_Hlk527024818"/>
    <w:r>
      <w:rPr>
        <w:noProof/>
        <w:color w:val="632423" w:themeColor="accent2" w:themeShade="80"/>
      </w:rPr>
      <w:pict w14:anchorId="4BF667EF">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4819332" o:spid="_x0000_s2051" type="#_x0000_t136" style="position:absolute;left:0;text-align:left;margin-left:0;margin-top:0;width:586.4pt;height:73.3pt;rotation:315;z-index:-251652096;mso-position-horizontal:center;mso-position-horizontal-relative:margin;mso-position-vertical:center;mso-position-vertical-relative:margin" o:allowincell="f" fillcolor="#fabf8f [1945]" stroked="f">
          <v:fill opacity=".5"/>
          <v:textpath style="font-family:&quot;Calibri&quot;;font-size:1pt" string=" GCNU Journal ISSN: 1858-6228"/>
          <w10:wrap anchorx="margin" anchory="margin"/>
        </v:shape>
      </w:pict>
    </w:r>
    <w:r w:rsidR="000F3B56" w:rsidRPr="006F084A">
      <w:rPr>
        <w:rFonts w:ascii="Times New Roman" w:hAnsi="Times New Roman" w:cs="Times New Roman"/>
        <w:b/>
        <w:bCs/>
        <w:color w:val="632423" w:themeColor="accent2" w:themeShade="80"/>
        <w:sz w:val="28"/>
        <w:szCs w:val="28"/>
        <w:u w:val="single"/>
        <w:rtl/>
      </w:rPr>
      <w:t>مجلة الد</w:t>
    </w:r>
    <w:r w:rsidR="00F03BB0">
      <w:rPr>
        <w:rFonts w:ascii="Times New Roman" w:hAnsi="Times New Roman" w:cs="Times New Roman"/>
        <w:b/>
        <w:bCs/>
        <w:color w:val="632423" w:themeColor="accent2" w:themeShade="80"/>
        <w:sz w:val="28"/>
        <w:szCs w:val="28"/>
        <w:u w:val="single"/>
        <w:rtl/>
      </w:rPr>
      <w:t>راسات العليا- جامعة النيلين (مج</w:t>
    </w:r>
    <w:r w:rsidR="00F03BB0">
      <w:rPr>
        <w:rFonts w:ascii="Times New Roman" w:hAnsi="Times New Roman" w:cs="Times New Roman"/>
        <w:b/>
        <w:bCs/>
        <w:color w:val="632423" w:themeColor="accent2" w:themeShade="80"/>
        <w:sz w:val="28"/>
        <w:szCs w:val="28"/>
        <w:u w:val="single"/>
      </w:rPr>
      <w:t>1</w:t>
    </w:r>
    <w:r w:rsidR="00FA76BC">
      <w:rPr>
        <w:rFonts w:ascii="Times New Roman" w:hAnsi="Times New Roman" w:cs="Times New Roman"/>
        <w:b/>
        <w:bCs/>
        <w:color w:val="632423" w:themeColor="accent2" w:themeShade="80"/>
        <w:sz w:val="28"/>
        <w:szCs w:val="28"/>
        <w:u w:val="single"/>
      </w:rPr>
      <w:t>3</w:t>
    </w:r>
    <w:r w:rsidR="00F03BB0">
      <w:rPr>
        <w:rFonts w:ascii="Times New Roman" w:hAnsi="Times New Roman" w:cs="Times New Roman"/>
        <w:b/>
        <w:bCs/>
        <w:color w:val="632423" w:themeColor="accent2" w:themeShade="80"/>
        <w:sz w:val="28"/>
        <w:szCs w:val="28"/>
        <w:u w:val="single"/>
      </w:rPr>
      <w:t xml:space="preserve"> </w:t>
    </w:r>
    <w:r w:rsidR="003A657A">
      <w:rPr>
        <w:rFonts w:ascii="Times New Roman" w:hAnsi="Times New Roman" w:cs="Times New Roman"/>
        <w:b/>
        <w:bCs/>
        <w:color w:val="632423" w:themeColor="accent2" w:themeShade="80"/>
        <w:sz w:val="28"/>
        <w:szCs w:val="28"/>
        <w:u w:val="single"/>
        <w:rtl/>
      </w:rPr>
      <w:t>)،(ع</w:t>
    </w:r>
    <w:r w:rsidR="00FA76BC">
      <w:rPr>
        <w:rFonts w:ascii="Times New Roman" w:hAnsi="Times New Roman" w:cs="Times New Roman" w:hint="cs"/>
        <w:b/>
        <w:bCs/>
        <w:color w:val="632423" w:themeColor="accent2" w:themeShade="80"/>
        <w:sz w:val="28"/>
        <w:szCs w:val="28"/>
        <w:u w:val="single"/>
        <w:rtl/>
      </w:rPr>
      <w:t xml:space="preserve"> </w:t>
    </w:r>
    <w:r w:rsidR="00181D2E">
      <w:rPr>
        <w:rFonts w:ascii="Times New Roman" w:hAnsi="Times New Roman" w:cs="Times New Roman" w:hint="cs"/>
        <w:b/>
        <w:bCs/>
        <w:color w:val="632423" w:themeColor="accent2" w:themeShade="80"/>
        <w:sz w:val="28"/>
        <w:szCs w:val="28"/>
        <w:u w:val="single"/>
        <w:rtl/>
      </w:rPr>
      <w:t>51</w:t>
    </w:r>
    <w:r w:rsidR="00FA76BC">
      <w:rPr>
        <w:rFonts w:ascii="Times New Roman" w:hAnsi="Times New Roman" w:cs="Times New Roman" w:hint="cs"/>
        <w:b/>
        <w:bCs/>
        <w:color w:val="632423" w:themeColor="accent2" w:themeShade="80"/>
        <w:sz w:val="28"/>
        <w:szCs w:val="28"/>
        <w:u w:val="single"/>
        <w:rtl/>
      </w:rPr>
      <w:t>)</w:t>
    </w:r>
    <w:r w:rsidR="002C1A23">
      <w:rPr>
        <w:rFonts w:ascii="Times New Roman" w:hAnsi="Times New Roman" w:cs="Times New Roman" w:hint="cs"/>
        <w:b/>
        <w:bCs/>
        <w:color w:val="632423" w:themeColor="accent2" w:themeShade="80"/>
        <w:sz w:val="28"/>
        <w:szCs w:val="28"/>
        <w:u w:val="single"/>
        <w:rtl/>
      </w:rPr>
      <w:t xml:space="preserve"> </w:t>
    </w:r>
    <w:r w:rsidR="003A657A">
      <w:rPr>
        <w:rFonts w:ascii="Times New Roman" w:hAnsi="Times New Roman" w:cs="Times New Roman"/>
        <w:b/>
        <w:bCs/>
        <w:color w:val="632423" w:themeColor="accent2" w:themeShade="80"/>
        <w:sz w:val="28"/>
        <w:szCs w:val="28"/>
        <w:u w:val="single"/>
      </w:rPr>
      <w:t>15</w:t>
    </w:r>
    <w:r w:rsidR="000F3B56" w:rsidRPr="006F084A">
      <w:rPr>
        <w:rFonts w:ascii="Times New Roman" w:hAnsi="Times New Roman" w:cs="Times New Roman"/>
        <w:b/>
        <w:bCs/>
        <w:color w:val="632423" w:themeColor="accent2" w:themeShade="80"/>
        <w:sz w:val="28"/>
        <w:szCs w:val="28"/>
        <w:u w:val="single"/>
        <w:rtl/>
      </w:rPr>
      <w:t>/</w:t>
    </w:r>
    <w:r w:rsidR="00181D2E">
      <w:rPr>
        <w:rFonts w:ascii="Times New Roman" w:hAnsi="Times New Roman" w:cs="Times New Roman" w:hint="cs"/>
        <w:b/>
        <w:bCs/>
        <w:color w:val="632423" w:themeColor="accent2" w:themeShade="80"/>
        <w:sz w:val="28"/>
        <w:szCs w:val="28"/>
        <w:u w:val="single"/>
        <w:rtl/>
      </w:rPr>
      <w:t>02</w:t>
    </w:r>
    <w:r w:rsidR="000F3B56" w:rsidRPr="006F084A">
      <w:rPr>
        <w:rFonts w:ascii="Times New Roman" w:hAnsi="Times New Roman" w:cs="Times New Roman"/>
        <w:b/>
        <w:bCs/>
        <w:color w:val="632423" w:themeColor="accent2" w:themeShade="80"/>
        <w:sz w:val="28"/>
        <w:szCs w:val="28"/>
        <w:u w:val="single"/>
        <w:rtl/>
      </w:rPr>
      <w:t>/201</w:t>
    </w:r>
    <w:r w:rsidR="004417F9">
      <w:rPr>
        <w:rFonts w:ascii="Times New Roman" w:hAnsi="Times New Roman" w:cs="Times New Roman" w:hint="cs"/>
        <w:b/>
        <w:bCs/>
        <w:color w:val="632423" w:themeColor="accent2" w:themeShade="80"/>
        <w:sz w:val="28"/>
        <w:szCs w:val="28"/>
        <w:u w:val="single"/>
        <w:rtl/>
      </w:rPr>
      <w:t>9</w:t>
    </w:r>
    <w:r w:rsidR="000F3B56" w:rsidRPr="006F084A">
      <w:rPr>
        <w:rFonts w:ascii="Times New Roman" w:hAnsi="Times New Roman" w:cs="Times New Roman"/>
        <w:b/>
        <w:bCs/>
        <w:color w:val="632423" w:themeColor="accent2" w:themeShade="80"/>
        <w:sz w:val="28"/>
        <w:szCs w:val="28"/>
        <w:u w:val="single"/>
        <w:rtl/>
      </w:rPr>
      <w:t xml:space="preserve">م </w:t>
    </w:r>
    <w:r w:rsidR="000F3B56" w:rsidRPr="006F084A">
      <w:rPr>
        <w:rFonts w:ascii="Times New Roman" w:hAnsi="Times New Roman" w:cs="Times New Roman"/>
        <w:b/>
        <w:bCs/>
        <w:color w:val="632423" w:themeColor="accent2" w:themeShade="80"/>
        <w:sz w:val="28"/>
        <w:szCs w:val="28"/>
        <w:u w:val="single"/>
      </w:rPr>
      <w:t>GCNU Journal ISSN: 1858-6228</w:t>
    </w:r>
  </w:p>
  <w:bookmarkEnd w:id="1"/>
  <w:p w14:paraId="75707222" w14:textId="77777777" w:rsidR="000F3B56" w:rsidRPr="000F3B56" w:rsidRDefault="000F3B56" w:rsidP="000F3B56">
    <w:pPr>
      <w:pStyle w:val="Header"/>
      <w:jc w:val="center"/>
      <w:rPr>
        <w:rFonts w:ascii="Times New Roman" w:hAnsi="Times New Roman" w:cs="Times New Roman"/>
        <w:b/>
        <w:bCs/>
        <w:sz w:val="40"/>
        <w:szCs w:val="40"/>
        <w:rtl/>
      </w:rPr>
    </w:pPr>
    <w:r w:rsidRPr="000F3B56">
      <w:rPr>
        <w:rFonts w:ascii="Times New Roman" w:hAnsi="Times New Roman" w:cs="Times New Roman"/>
        <w:b/>
        <w:bCs/>
        <w:sz w:val="40"/>
        <w:szCs w:val="40"/>
        <w:rtl/>
      </w:rPr>
      <w:t>ال</w:t>
    </w:r>
    <w:r>
      <w:rPr>
        <w:rFonts w:ascii="Times New Roman" w:hAnsi="Times New Roman" w:cs="Times New Roman" w:hint="cs"/>
        <w:b/>
        <w:bCs/>
        <w:sz w:val="40"/>
        <w:szCs w:val="40"/>
        <w:rtl/>
      </w:rPr>
      <w:t>محتويات</w:t>
    </w:r>
  </w:p>
  <w:p w14:paraId="75D7693A" w14:textId="77777777" w:rsidR="000F3B56" w:rsidRDefault="000F3B56">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72CEBA8" w14:textId="77777777" w:rsidR="00CE0797" w:rsidRDefault="0087204E">
    <w:pPr>
      <w:pStyle w:val="Header"/>
    </w:pPr>
    <w:r>
      <w:rPr>
        <w:noProof/>
      </w:rPr>
      <w:pict w14:anchorId="46FE1F7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4819330" o:spid="_x0000_s2049" type="#_x0000_t136" style="position:absolute;margin-left:0;margin-top:0;width:586.4pt;height:73.3pt;rotation:315;z-index:-251656192;mso-position-horizontal:center;mso-position-horizontal-relative:margin;mso-position-vertical:center;mso-position-vertical-relative:margin" o:allowincell="f" fillcolor="#fabf8f [1945]" stroked="f">
          <v:fill opacity=".5"/>
          <v:textpath style="font-family:&quot;Calibri&quot;;font-size:1pt" string=" GCNU Journal ISSN: 1858-6228"/>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5206AD"/>
    <w:multiLevelType w:val="hybridMultilevel"/>
    <w:tmpl w:val="B268ABD0"/>
    <w:lvl w:ilvl="0" w:tplc="2FBEF17E">
      <w:start w:val="1"/>
      <w:numFmt w:val="decimal"/>
      <w:lvlText w:val="%1)"/>
      <w:lvlJc w:val="left"/>
      <w:pPr>
        <w:ind w:left="792" w:hanging="360"/>
      </w:pPr>
      <w:rPr>
        <w:b/>
        <w:bCs/>
      </w:rPr>
    </w:lvl>
    <w:lvl w:ilvl="1" w:tplc="04090019" w:tentative="1">
      <w:start w:val="1"/>
      <w:numFmt w:val="lowerLetter"/>
      <w:lvlText w:val="%2."/>
      <w:lvlJc w:val="left"/>
      <w:pPr>
        <w:ind w:left="1512" w:hanging="360"/>
      </w:pPr>
    </w:lvl>
    <w:lvl w:ilvl="2" w:tplc="0409001B" w:tentative="1">
      <w:start w:val="1"/>
      <w:numFmt w:val="lowerRoman"/>
      <w:lvlText w:val="%3."/>
      <w:lvlJc w:val="right"/>
      <w:pPr>
        <w:ind w:left="2232" w:hanging="180"/>
      </w:pPr>
    </w:lvl>
    <w:lvl w:ilvl="3" w:tplc="0409000F" w:tentative="1">
      <w:start w:val="1"/>
      <w:numFmt w:val="decimal"/>
      <w:lvlText w:val="%4."/>
      <w:lvlJc w:val="left"/>
      <w:pPr>
        <w:ind w:left="2952" w:hanging="360"/>
      </w:pPr>
    </w:lvl>
    <w:lvl w:ilvl="4" w:tplc="04090019" w:tentative="1">
      <w:start w:val="1"/>
      <w:numFmt w:val="lowerLetter"/>
      <w:lvlText w:val="%5."/>
      <w:lvlJc w:val="left"/>
      <w:pPr>
        <w:ind w:left="3672" w:hanging="360"/>
      </w:pPr>
    </w:lvl>
    <w:lvl w:ilvl="5" w:tplc="0409001B" w:tentative="1">
      <w:start w:val="1"/>
      <w:numFmt w:val="lowerRoman"/>
      <w:lvlText w:val="%6."/>
      <w:lvlJc w:val="right"/>
      <w:pPr>
        <w:ind w:left="4392" w:hanging="180"/>
      </w:pPr>
    </w:lvl>
    <w:lvl w:ilvl="6" w:tplc="0409000F" w:tentative="1">
      <w:start w:val="1"/>
      <w:numFmt w:val="decimal"/>
      <w:lvlText w:val="%7."/>
      <w:lvlJc w:val="left"/>
      <w:pPr>
        <w:ind w:left="5112" w:hanging="360"/>
      </w:pPr>
    </w:lvl>
    <w:lvl w:ilvl="7" w:tplc="04090019" w:tentative="1">
      <w:start w:val="1"/>
      <w:numFmt w:val="lowerLetter"/>
      <w:lvlText w:val="%8."/>
      <w:lvlJc w:val="left"/>
      <w:pPr>
        <w:ind w:left="5832" w:hanging="360"/>
      </w:pPr>
    </w:lvl>
    <w:lvl w:ilvl="8" w:tplc="0409001B" w:tentative="1">
      <w:start w:val="1"/>
      <w:numFmt w:val="lowerRoman"/>
      <w:lvlText w:val="%9."/>
      <w:lvlJc w:val="right"/>
      <w:pPr>
        <w:ind w:left="6552" w:hanging="180"/>
      </w:pPr>
    </w:lvl>
  </w:abstractNum>
  <w:abstractNum w:abstractNumId="1" w15:restartNumberingAfterBreak="0">
    <w:nsid w:val="011C4855"/>
    <w:multiLevelType w:val="hybridMultilevel"/>
    <w:tmpl w:val="5FC68A1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2FA7304"/>
    <w:multiLevelType w:val="hybridMultilevel"/>
    <w:tmpl w:val="11C63998"/>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9C87ECD"/>
    <w:multiLevelType w:val="hybridMultilevel"/>
    <w:tmpl w:val="C84A4950"/>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A2016ED"/>
    <w:multiLevelType w:val="hybridMultilevel"/>
    <w:tmpl w:val="4DA4F260"/>
    <w:lvl w:ilvl="0" w:tplc="25268128">
      <w:start w:val="1"/>
      <w:numFmt w:val="decimal"/>
      <w:lvlText w:val="%1)"/>
      <w:lvlJc w:val="left"/>
      <w:pPr>
        <w:ind w:left="796" w:hanging="360"/>
      </w:pPr>
      <w:rPr>
        <w:b/>
        <w:bCs/>
      </w:rPr>
    </w:lvl>
    <w:lvl w:ilvl="1" w:tplc="04090019" w:tentative="1">
      <w:start w:val="1"/>
      <w:numFmt w:val="lowerLetter"/>
      <w:lvlText w:val="%2."/>
      <w:lvlJc w:val="left"/>
      <w:pPr>
        <w:ind w:left="1516" w:hanging="360"/>
      </w:pPr>
    </w:lvl>
    <w:lvl w:ilvl="2" w:tplc="0409001B" w:tentative="1">
      <w:start w:val="1"/>
      <w:numFmt w:val="lowerRoman"/>
      <w:lvlText w:val="%3."/>
      <w:lvlJc w:val="right"/>
      <w:pPr>
        <w:ind w:left="2236" w:hanging="180"/>
      </w:pPr>
    </w:lvl>
    <w:lvl w:ilvl="3" w:tplc="0409000F" w:tentative="1">
      <w:start w:val="1"/>
      <w:numFmt w:val="decimal"/>
      <w:lvlText w:val="%4."/>
      <w:lvlJc w:val="left"/>
      <w:pPr>
        <w:ind w:left="2956" w:hanging="360"/>
      </w:pPr>
    </w:lvl>
    <w:lvl w:ilvl="4" w:tplc="04090019" w:tentative="1">
      <w:start w:val="1"/>
      <w:numFmt w:val="lowerLetter"/>
      <w:lvlText w:val="%5."/>
      <w:lvlJc w:val="left"/>
      <w:pPr>
        <w:ind w:left="3676" w:hanging="360"/>
      </w:pPr>
    </w:lvl>
    <w:lvl w:ilvl="5" w:tplc="0409001B" w:tentative="1">
      <w:start w:val="1"/>
      <w:numFmt w:val="lowerRoman"/>
      <w:lvlText w:val="%6."/>
      <w:lvlJc w:val="right"/>
      <w:pPr>
        <w:ind w:left="4396" w:hanging="180"/>
      </w:pPr>
    </w:lvl>
    <w:lvl w:ilvl="6" w:tplc="0409000F" w:tentative="1">
      <w:start w:val="1"/>
      <w:numFmt w:val="decimal"/>
      <w:lvlText w:val="%7."/>
      <w:lvlJc w:val="left"/>
      <w:pPr>
        <w:ind w:left="5116" w:hanging="360"/>
      </w:pPr>
    </w:lvl>
    <w:lvl w:ilvl="7" w:tplc="04090019" w:tentative="1">
      <w:start w:val="1"/>
      <w:numFmt w:val="lowerLetter"/>
      <w:lvlText w:val="%8."/>
      <w:lvlJc w:val="left"/>
      <w:pPr>
        <w:ind w:left="5836" w:hanging="360"/>
      </w:pPr>
    </w:lvl>
    <w:lvl w:ilvl="8" w:tplc="0409001B" w:tentative="1">
      <w:start w:val="1"/>
      <w:numFmt w:val="lowerRoman"/>
      <w:lvlText w:val="%9."/>
      <w:lvlJc w:val="right"/>
      <w:pPr>
        <w:ind w:left="6556" w:hanging="180"/>
      </w:pPr>
    </w:lvl>
  </w:abstractNum>
  <w:abstractNum w:abstractNumId="5" w15:restartNumberingAfterBreak="0">
    <w:nsid w:val="0CA128C8"/>
    <w:multiLevelType w:val="hybridMultilevel"/>
    <w:tmpl w:val="75C44668"/>
    <w:lvl w:ilvl="0" w:tplc="9126F0B2">
      <w:start w:val="1"/>
      <w:numFmt w:val="decimal"/>
      <w:lvlText w:val="%1)"/>
      <w:lvlJc w:val="left"/>
      <w:pPr>
        <w:ind w:left="720" w:hanging="360"/>
      </w:pPr>
      <w:rPr>
        <w:rFonts w:asciiTheme="majorBidi" w:hAnsiTheme="majorBidi" w:cstheme="majorBidi" w:hint="default"/>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1E36E6B"/>
    <w:multiLevelType w:val="hybridMultilevel"/>
    <w:tmpl w:val="BE64BB3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5661841"/>
    <w:multiLevelType w:val="hybridMultilevel"/>
    <w:tmpl w:val="11F8C7C2"/>
    <w:lvl w:ilvl="0" w:tplc="04090011">
      <w:start w:val="1"/>
      <w:numFmt w:val="decimal"/>
      <w:lvlText w:val="%1)"/>
      <w:lvlJc w:val="left"/>
      <w:pPr>
        <w:ind w:left="630" w:hanging="360"/>
      </w:pPr>
      <w:rPr>
        <w:vertAlign w:val="baseline"/>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8" w15:restartNumberingAfterBreak="0">
    <w:nsid w:val="1B7B753D"/>
    <w:multiLevelType w:val="hybridMultilevel"/>
    <w:tmpl w:val="D346D9F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05462D0"/>
    <w:multiLevelType w:val="hybridMultilevel"/>
    <w:tmpl w:val="4ABC6324"/>
    <w:lvl w:ilvl="0" w:tplc="F45CF8E0">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8E81170"/>
    <w:multiLevelType w:val="hybridMultilevel"/>
    <w:tmpl w:val="093ECE6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9FA1AA2"/>
    <w:multiLevelType w:val="hybridMultilevel"/>
    <w:tmpl w:val="F370C63A"/>
    <w:lvl w:ilvl="0" w:tplc="04090011">
      <w:start w:val="1"/>
      <w:numFmt w:val="decimal"/>
      <w:lvlText w:val="%1)"/>
      <w:lvlJc w:val="left"/>
      <w:pPr>
        <w:ind w:left="548" w:hanging="360"/>
      </w:pPr>
    </w:lvl>
    <w:lvl w:ilvl="1" w:tplc="04090019" w:tentative="1">
      <w:start w:val="1"/>
      <w:numFmt w:val="lowerLetter"/>
      <w:lvlText w:val="%2."/>
      <w:lvlJc w:val="left"/>
      <w:pPr>
        <w:ind w:left="1268" w:hanging="360"/>
      </w:pPr>
    </w:lvl>
    <w:lvl w:ilvl="2" w:tplc="0409001B" w:tentative="1">
      <w:start w:val="1"/>
      <w:numFmt w:val="lowerRoman"/>
      <w:lvlText w:val="%3."/>
      <w:lvlJc w:val="right"/>
      <w:pPr>
        <w:ind w:left="1988" w:hanging="180"/>
      </w:pPr>
    </w:lvl>
    <w:lvl w:ilvl="3" w:tplc="0409000F" w:tentative="1">
      <w:start w:val="1"/>
      <w:numFmt w:val="decimal"/>
      <w:lvlText w:val="%4."/>
      <w:lvlJc w:val="left"/>
      <w:pPr>
        <w:ind w:left="2708" w:hanging="360"/>
      </w:pPr>
    </w:lvl>
    <w:lvl w:ilvl="4" w:tplc="04090019" w:tentative="1">
      <w:start w:val="1"/>
      <w:numFmt w:val="lowerLetter"/>
      <w:lvlText w:val="%5."/>
      <w:lvlJc w:val="left"/>
      <w:pPr>
        <w:ind w:left="3428" w:hanging="360"/>
      </w:pPr>
    </w:lvl>
    <w:lvl w:ilvl="5" w:tplc="0409001B" w:tentative="1">
      <w:start w:val="1"/>
      <w:numFmt w:val="lowerRoman"/>
      <w:lvlText w:val="%6."/>
      <w:lvlJc w:val="right"/>
      <w:pPr>
        <w:ind w:left="4148" w:hanging="180"/>
      </w:pPr>
    </w:lvl>
    <w:lvl w:ilvl="6" w:tplc="0409000F" w:tentative="1">
      <w:start w:val="1"/>
      <w:numFmt w:val="decimal"/>
      <w:lvlText w:val="%7."/>
      <w:lvlJc w:val="left"/>
      <w:pPr>
        <w:ind w:left="4868" w:hanging="360"/>
      </w:pPr>
    </w:lvl>
    <w:lvl w:ilvl="7" w:tplc="04090019" w:tentative="1">
      <w:start w:val="1"/>
      <w:numFmt w:val="lowerLetter"/>
      <w:lvlText w:val="%8."/>
      <w:lvlJc w:val="left"/>
      <w:pPr>
        <w:ind w:left="5588" w:hanging="360"/>
      </w:pPr>
    </w:lvl>
    <w:lvl w:ilvl="8" w:tplc="0409001B" w:tentative="1">
      <w:start w:val="1"/>
      <w:numFmt w:val="lowerRoman"/>
      <w:lvlText w:val="%9."/>
      <w:lvlJc w:val="right"/>
      <w:pPr>
        <w:ind w:left="6308" w:hanging="180"/>
      </w:pPr>
    </w:lvl>
  </w:abstractNum>
  <w:abstractNum w:abstractNumId="12" w15:restartNumberingAfterBreak="0">
    <w:nsid w:val="326A3C64"/>
    <w:multiLevelType w:val="hybridMultilevel"/>
    <w:tmpl w:val="EBD873B8"/>
    <w:lvl w:ilvl="0" w:tplc="D5662950">
      <w:start w:val="1"/>
      <w:numFmt w:val="decimal"/>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4A0250A"/>
    <w:multiLevelType w:val="hybridMultilevel"/>
    <w:tmpl w:val="E6E6B3F2"/>
    <w:lvl w:ilvl="0" w:tplc="C56AFA24">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807320E"/>
    <w:multiLevelType w:val="hybridMultilevel"/>
    <w:tmpl w:val="7F2092D6"/>
    <w:lvl w:ilvl="0" w:tplc="B24C9194">
      <w:start w:val="1"/>
      <w:numFmt w:val="decimal"/>
      <w:lvlText w:val="%1)"/>
      <w:lvlJc w:val="left"/>
      <w:pPr>
        <w:ind w:left="720" w:hanging="360"/>
      </w:pPr>
      <w:rPr>
        <w:b/>
        <w:bCs/>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96A51CD"/>
    <w:multiLevelType w:val="hybridMultilevel"/>
    <w:tmpl w:val="0A22FDD4"/>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3C511CD8"/>
    <w:multiLevelType w:val="hybridMultilevel"/>
    <w:tmpl w:val="41CC90F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EE63CB5"/>
    <w:multiLevelType w:val="hybridMultilevel"/>
    <w:tmpl w:val="DB169C20"/>
    <w:lvl w:ilvl="0" w:tplc="FB7091B2">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F80495C"/>
    <w:multiLevelType w:val="hybridMultilevel"/>
    <w:tmpl w:val="5576FB44"/>
    <w:lvl w:ilvl="0" w:tplc="193EC8B6">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1076C39"/>
    <w:multiLevelType w:val="hybridMultilevel"/>
    <w:tmpl w:val="0B7268F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13D0F7B"/>
    <w:multiLevelType w:val="hybridMultilevel"/>
    <w:tmpl w:val="0A22FDD4"/>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15:restartNumberingAfterBreak="0">
    <w:nsid w:val="435A1CD6"/>
    <w:multiLevelType w:val="hybridMultilevel"/>
    <w:tmpl w:val="0796683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47865FA"/>
    <w:multiLevelType w:val="hybridMultilevel"/>
    <w:tmpl w:val="BE64BB3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5D95BDD"/>
    <w:multiLevelType w:val="hybridMultilevel"/>
    <w:tmpl w:val="C090E8C8"/>
    <w:lvl w:ilvl="0" w:tplc="ECEA8BD8">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7C64C0B"/>
    <w:multiLevelType w:val="hybridMultilevel"/>
    <w:tmpl w:val="FCA605DA"/>
    <w:lvl w:ilvl="0" w:tplc="BBA08592">
      <w:start w:val="1"/>
      <w:numFmt w:val="bullet"/>
      <w:lvlText w:val="•"/>
      <w:lvlJc w:val="left"/>
      <w:pPr>
        <w:tabs>
          <w:tab w:val="num" w:pos="720"/>
        </w:tabs>
        <w:ind w:left="720" w:hanging="360"/>
      </w:pPr>
      <w:rPr>
        <w:rFonts w:ascii="Arial" w:hAnsi="Arial" w:hint="default"/>
      </w:rPr>
    </w:lvl>
    <w:lvl w:ilvl="1" w:tplc="D9121D6E" w:tentative="1">
      <w:start w:val="1"/>
      <w:numFmt w:val="bullet"/>
      <w:lvlText w:val="•"/>
      <w:lvlJc w:val="left"/>
      <w:pPr>
        <w:tabs>
          <w:tab w:val="num" w:pos="1440"/>
        </w:tabs>
        <w:ind w:left="1440" w:hanging="360"/>
      </w:pPr>
      <w:rPr>
        <w:rFonts w:ascii="Arial" w:hAnsi="Arial" w:hint="default"/>
      </w:rPr>
    </w:lvl>
    <w:lvl w:ilvl="2" w:tplc="66D8D83E" w:tentative="1">
      <w:start w:val="1"/>
      <w:numFmt w:val="bullet"/>
      <w:lvlText w:val="•"/>
      <w:lvlJc w:val="left"/>
      <w:pPr>
        <w:tabs>
          <w:tab w:val="num" w:pos="2160"/>
        </w:tabs>
        <w:ind w:left="2160" w:hanging="360"/>
      </w:pPr>
      <w:rPr>
        <w:rFonts w:ascii="Arial" w:hAnsi="Arial" w:hint="default"/>
      </w:rPr>
    </w:lvl>
    <w:lvl w:ilvl="3" w:tplc="3FCAAEF6" w:tentative="1">
      <w:start w:val="1"/>
      <w:numFmt w:val="bullet"/>
      <w:lvlText w:val="•"/>
      <w:lvlJc w:val="left"/>
      <w:pPr>
        <w:tabs>
          <w:tab w:val="num" w:pos="2880"/>
        </w:tabs>
        <w:ind w:left="2880" w:hanging="360"/>
      </w:pPr>
      <w:rPr>
        <w:rFonts w:ascii="Arial" w:hAnsi="Arial" w:hint="default"/>
      </w:rPr>
    </w:lvl>
    <w:lvl w:ilvl="4" w:tplc="B994DB14" w:tentative="1">
      <w:start w:val="1"/>
      <w:numFmt w:val="bullet"/>
      <w:lvlText w:val="•"/>
      <w:lvlJc w:val="left"/>
      <w:pPr>
        <w:tabs>
          <w:tab w:val="num" w:pos="3600"/>
        </w:tabs>
        <w:ind w:left="3600" w:hanging="360"/>
      </w:pPr>
      <w:rPr>
        <w:rFonts w:ascii="Arial" w:hAnsi="Arial" w:hint="default"/>
      </w:rPr>
    </w:lvl>
    <w:lvl w:ilvl="5" w:tplc="0E726BF4" w:tentative="1">
      <w:start w:val="1"/>
      <w:numFmt w:val="bullet"/>
      <w:lvlText w:val="•"/>
      <w:lvlJc w:val="left"/>
      <w:pPr>
        <w:tabs>
          <w:tab w:val="num" w:pos="4320"/>
        </w:tabs>
        <w:ind w:left="4320" w:hanging="360"/>
      </w:pPr>
      <w:rPr>
        <w:rFonts w:ascii="Arial" w:hAnsi="Arial" w:hint="default"/>
      </w:rPr>
    </w:lvl>
    <w:lvl w:ilvl="6" w:tplc="FB5A423E" w:tentative="1">
      <w:start w:val="1"/>
      <w:numFmt w:val="bullet"/>
      <w:lvlText w:val="•"/>
      <w:lvlJc w:val="left"/>
      <w:pPr>
        <w:tabs>
          <w:tab w:val="num" w:pos="5040"/>
        </w:tabs>
        <w:ind w:left="5040" w:hanging="360"/>
      </w:pPr>
      <w:rPr>
        <w:rFonts w:ascii="Arial" w:hAnsi="Arial" w:hint="default"/>
      </w:rPr>
    </w:lvl>
    <w:lvl w:ilvl="7" w:tplc="CFE40986" w:tentative="1">
      <w:start w:val="1"/>
      <w:numFmt w:val="bullet"/>
      <w:lvlText w:val="•"/>
      <w:lvlJc w:val="left"/>
      <w:pPr>
        <w:tabs>
          <w:tab w:val="num" w:pos="5760"/>
        </w:tabs>
        <w:ind w:left="5760" w:hanging="360"/>
      </w:pPr>
      <w:rPr>
        <w:rFonts w:ascii="Arial" w:hAnsi="Arial" w:hint="default"/>
      </w:rPr>
    </w:lvl>
    <w:lvl w:ilvl="8" w:tplc="9F7A8A8C" w:tentative="1">
      <w:start w:val="1"/>
      <w:numFmt w:val="bullet"/>
      <w:lvlText w:val="•"/>
      <w:lvlJc w:val="left"/>
      <w:pPr>
        <w:tabs>
          <w:tab w:val="num" w:pos="6480"/>
        </w:tabs>
        <w:ind w:left="6480" w:hanging="360"/>
      </w:pPr>
      <w:rPr>
        <w:rFonts w:ascii="Arial" w:hAnsi="Arial" w:hint="default"/>
      </w:rPr>
    </w:lvl>
  </w:abstractNum>
  <w:abstractNum w:abstractNumId="25" w15:restartNumberingAfterBreak="0">
    <w:nsid w:val="482C7256"/>
    <w:multiLevelType w:val="hybridMultilevel"/>
    <w:tmpl w:val="40F8D1E0"/>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8C608F0"/>
    <w:multiLevelType w:val="hybridMultilevel"/>
    <w:tmpl w:val="FC2CEFBC"/>
    <w:lvl w:ilvl="0" w:tplc="0409000F">
      <w:start w:val="1"/>
      <w:numFmt w:val="decimal"/>
      <w:lvlText w:val="%1."/>
      <w:lvlJc w:val="left"/>
      <w:pPr>
        <w:ind w:left="1170" w:hanging="360"/>
      </w:p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27" w15:restartNumberingAfterBreak="0">
    <w:nsid w:val="4D347910"/>
    <w:multiLevelType w:val="hybridMultilevel"/>
    <w:tmpl w:val="39281AC2"/>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0FB7159"/>
    <w:multiLevelType w:val="hybridMultilevel"/>
    <w:tmpl w:val="8AEA9468"/>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3DB3C4E"/>
    <w:multiLevelType w:val="hybridMultilevel"/>
    <w:tmpl w:val="7C400F1C"/>
    <w:lvl w:ilvl="0" w:tplc="04090011">
      <w:start w:val="1"/>
      <w:numFmt w:val="decimal"/>
      <w:lvlText w:val="%1)"/>
      <w:lvlJc w:val="left"/>
      <w:pPr>
        <w:ind w:left="792" w:hanging="360"/>
      </w:pPr>
    </w:lvl>
    <w:lvl w:ilvl="1" w:tplc="04090019" w:tentative="1">
      <w:start w:val="1"/>
      <w:numFmt w:val="lowerLetter"/>
      <w:lvlText w:val="%2."/>
      <w:lvlJc w:val="left"/>
      <w:pPr>
        <w:ind w:left="1512" w:hanging="360"/>
      </w:pPr>
    </w:lvl>
    <w:lvl w:ilvl="2" w:tplc="0409001B" w:tentative="1">
      <w:start w:val="1"/>
      <w:numFmt w:val="lowerRoman"/>
      <w:lvlText w:val="%3."/>
      <w:lvlJc w:val="right"/>
      <w:pPr>
        <w:ind w:left="2232" w:hanging="180"/>
      </w:pPr>
    </w:lvl>
    <w:lvl w:ilvl="3" w:tplc="0409000F" w:tentative="1">
      <w:start w:val="1"/>
      <w:numFmt w:val="decimal"/>
      <w:lvlText w:val="%4."/>
      <w:lvlJc w:val="left"/>
      <w:pPr>
        <w:ind w:left="2952" w:hanging="360"/>
      </w:pPr>
    </w:lvl>
    <w:lvl w:ilvl="4" w:tplc="04090019" w:tentative="1">
      <w:start w:val="1"/>
      <w:numFmt w:val="lowerLetter"/>
      <w:lvlText w:val="%5."/>
      <w:lvlJc w:val="left"/>
      <w:pPr>
        <w:ind w:left="3672" w:hanging="360"/>
      </w:pPr>
    </w:lvl>
    <w:lvl w:ilvl="5" w:tplc="0409001B" w:tentative="1">
      <w:start w:val="1"/>
      <w:numFmt w:val="lowerRoman"/>
      <w:lvlText w:val="%6."/>
      <w:lvlJc w:val="right"/>
      <w:pPr>
        <w:ind w:left="4392" w:hanging="180"/>
      </w:pPr>
    </w:lvl>
    <w:lvl w:ilvl="6" w:tplc="0409000F" w:tentative="1">
      <w:start w:val="1"/>
      <w:numFmt w:val="decimal"/>
      <w:lvlText w:val="%7."/>
      <w:lvlJc w:val="left"/>
      <w:pPr>
        <w:ind w:left="5112" w:hanging="360"/>
      </w:pPr>
    </w:lvl>
    <w:lvl w:ilvl="7" w:tplc="04090019" w:tentative="1">
      <w:start w:val="1"/>
      <w:numFmt w:val="lowerLetter"/>
      <w:lvlText w:val="%8."/>
      <w:lvlJc w:val="left"/>
      <w:pPr>
        <w:ind w:left="5832" w:hanging="360"/>
      </w:pPr>
    </w:lvl>
    <w:lvl w:ilvl="8" w:tplc="0409001B" w:tentative="1">
      <w:start w:val="1"/>
      <w:numFmt w:val="lowerRoman"/>
      <w:lvlText w:val="%9."/>
      <w:lvlJc w:val="right"/>
      <w:pPr>
        <w:ind w:left="6552" w:hanging="180"/>
      </w:pPr>
    </w:lvl>
  </w:abstractNum>
  <w:abstractNum w:abstractNumId="30" w15:restartNumberingAfterBreak="0">
    <w:nsid w:val="542A097F"/>
    <w:multiLevelType w:val="hybridMultilevel"/>
    <w:tmpl w:val="549E812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568E48D6"/>
    <w:multiLevelType w:val="hybridMultilevel"/>
    <w:tmpl w:val="DB200626"/>
    <w:lvl w:ilvl="0" w:tplc="2DB25806">
      <w:start w:val="1"/>
      <w:numFmt w:val="bullet"/>
      <w:lvlText w:val="•"/>
      <w:lvlJc w:val="left"/>
      <w:pPr>
        <w:tabs>
          <w:tab w:val="num" w:pos="720"/>
        </w:tabs>
        <w:ind w:left="720" w:hanging="360"/>
      </w:pPr>
      <w:rPr>
        <w:rFonts w:ascii="Arial" w:hAnsi="Arial" w:hint="default"/>
      </w:rPr>
    </w:lvl>
    <w:lvl w:ilvl="1" w:tplc="534CE5EA" w:tentative="1">
      <w:start w:val="1"/>
      <w:numFmt w:val="bullet"/>
      <w:lvlText w:val="•"/>
      <w:lvlJc w:val="left"/>
      <w:pPr>
        <w:tabs>
          <w:tab w:val="num" w:pos="1440"/>
        </w:tabs>
        <w:ind w:left="1440" w:hanging="360"/>
      </w:pPr>
      <w:rPr>
        <w:rFonts w:ascii="Arial" w:hAnsi="Arial" w:hint="default"/>
      </w:rPr>
    </w:lvl>
    <w:lvl w:ilvl="2" w:tplc="001A3776" w:tentative="1">
      <w:start w:val="1"/>
      <w:numFmt w:val="bullet"/>
      <w:lvlText w:val="•"/>
      <w:lvlJc w:val="left"/>
      <w:pPr>
        <w:tabs>
          <w:tab w:val="num" w:pos="2160"/>
        </w:tabs>
        <w:ind w:left="2160" w:hanging="360"/>
      </w:pPr>
      <w:rPr>
        <w:rFonts w:ascii="Arial" w:hAnsi="Arial" w:hint="default"/>
      </w:rPr>
    </w:lvl>
    <w:lvl w:ilvl="3" w:tplc="3CCA9788" w:tentative="1">
      <w:start w:val="1"/>
      <w:numFmt w:val="bullet"/>
      <w:lvlText w:val="•"/>
      <w:lvlJc w:val="left"/>
      <w:pPr>
        <w:tabs>
          <w:tab w:val="num" w:pos="2880"/>
        </w:tabs>
        <w:ind w:left="2880" w:hanging="360"/>
      </w:pPr>
      <w:rPr>
        <w:rFonts w:ascii="Arial" w:hAnsi="Arial" w:hint="default"/>
      </w:rPr>
    </w:lvl>
    <w:lvl w:ilvl="4" w:tplc="E0FA5FC0" w:tentative="1">
      <w:start w:val="1"/>
      <w:numFmt w:val="bullet"/>
      <w:lvlText w:val="•"/>
      <w:lvlJc w:val="left"/>
      <w:pPr>
        <w:tabs>
          <w:tab w:val="num" w:pos="3600"/>
        </w:tabs>
        <w:ind w:left="3600" w:hanging="360"/>
      </w:pPr>
      <w:rPr>
        <w:rFonts w:ascii="Arial" w:hAnsi="Arial" w:hint="default"/>
      </w:rPr>
    </w:lvl>
    <w:lvl w:ilvl="5" w:tplc="E2A212F0" w:tentative="1">
      <w:start w:val="1"/>
      <w:numFmt w:val="bullet"/>
      <w:lvlText w:val="•"/>
      <w:lvlJc w:val="left"/>
      <w:pPr>
        <w:tabs>
          <w:tab w:val="num" w:pos="4320"/>
        </w:tabs>
        <w:ind w:left="4320" w:hanging="360"/>
      </w:pPr>
      <w:rPr>
        <w:rFonts w:ascii="Arial" w:hAnsi="Arial" w:hint="default"/>
      </w:rPr>
    </w:lvl>
    <w:lvl w:ilvl="6" w:tplc="C3AE7990" w:tentative="1">
      <w:start w:val="1"/>
      <w:numFmt w:val="bullet"/>
      <w:lvlText w:val="•"/>
      <w:lvlJc w:val="left"/>
      <w:pPr>
        <w:tabs>
          <w:tab w:val="num" w:pos="5040"/>
        </w:tabs>
        <w:ind w:left="5040" w:hanging="360"/>
      </w:pPr>
      <w:rPr>
        <w:rFonts w:ascii="Arial" w:hAnsi="Arial" w:hint="default"/>
      </w:rPr>
    </w:lvl>
    <w:lvl w:ilvl="7" w:tplc="F34EB784" w:tentative="1">
      <w:start w:val="1"/>
      <w:numFmt w:val="bullet"/>
      <w:lvlText w:val="•"/>
      <w:lvlJc w:val="left"/>
      <w:pPr>
        <w:tabs>
          <w:tab w:val="num" w:pos="5760"/>
        </w:tabs>
        <w:ind w:left="5760" w:hanging="360"/>
      </w:pPr>
      <w:rPr>
        <w:rFonts w:ascii="Arial" w:hAnsi="Arial" w:hint="default"/>
      </w:rPr>
    </w:lvl>
    <w:lvl w:ilvl="8" w:tplc="FB242F76" w:tentative="1">
      <w:start w:val="1"/>
      <w:numFmt w:val="bullet"/>
      <w:lvlText w:val="•"/>
      <w:lvlJc w:val="left"/>
      <w:pPr>
        <w:tabs>
          <w:tab w:val="num" w:pos="6480"/>
        </w:tabs>
        <w:ind w:left="6480" w:hanging="360"/>
      </w:pPr>
      <w:rPr>
        <w:rFonts w:ascii="Arial" w:hAnsi="Arial" w:hint="default"/>
      </w:rPr>
    </w:lvl>
  </w:abstractNum>
  <w:abstractNum w:abstractNumId="32" w15:restartNumberingAfterBreak="0">
    <w:nsid w:val="59654229"/>
    <w:multiLevelType w:val="hybridMultilevel"/>
    <w:tmpl w:val="BE64BB3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55D71D2"/>
    <w:multiLevelType w:val="hybridMultilevel"/>
    <w:tmpl w:val="C23E6952"/>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6EF27FAD"/>
    <w:multiLevelType w:val="hybridMultilevel"/>
    <w:tmpl w:val="0A22FDD4"/>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 w15:restartNumberingAfterBreak="0">
    <w:nsid w:val="6F7D6A2A"/>
    <w:multiLevelType w:val="hybridMultilevel"/>
    <w:tmpl w:val="91725690"/>
    <w:lvl w:ilvl="0" w:tplc="25268128">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71983102"/>
    <w:multiLevelType w:val="hybridMultilevel"/>
    <w:tmpl w:val="D18EB746"/>
    <w:lvl w:ilvl="0" w:tplc="04090011">
      <w:start w:val="1"/>
      <w:numFmt w:val="decimal"/>
      <w:lvlText w:val="%1)"/>
      <w:lvlJc w:val="left"/>
      <w:pPr>
        <w:ind w:left="796" w:hanging="360"/>
      </w:pPr>
    </w:lvl>
    <w:lvl w:ilvl="1" w:tplc="04090019" w:tentative="1">
      <w:start w:val="1"/>
      <w:numFmt w:val="lowerLetter"/>
      <w:lvlText w:val="%2."/>
      <w:lvlJc w:val="left"/>
      <w:pPr>
        <w:ind w:left="1516" w:hanging="360"/>
      </w:pPr>
    </w:lvl>
    <w:lvl w:ilvl="2" w:tplc="0409001B" w:tentative="1">
      <w:start w:val="1"/>
      <w:numFmt w:val="lowerRoman"/>
      <w:lvlText w:val="%3."/>
      <w:lvlJc w:val="right"/>
      <w:pPr>
        <w:ind w:left="2236" w:hanging="180"/>
      </w:pPr>
    </w:lvl>
    <w:lvl w:ilvl="3" w:tplc="0409000F" w:tentative="1">
      <w:start w:val="1"/>
      <w:numFmt w:val="decimal"/>
      <w:lvlText w:val="%4."/>
      <w:lvlJc w:val="left"/>
      <w:pPr>
        <w:ind w:left="2956" w:hanging="360"/>
      </w:pPr>
    </w:lvl>
    <w:lvl w:ilvl="4" w:tplc="04090019" w:tentative="1">
      <w:start w:val="1"/>
      <w:numFmt w:val="lowerLetter"/>
      <w:lvlText w:val="%5."/>
      <w:lvlJc w:val="left"/>
      <w:pPr>
        <w:ind w:left="3676" w:hanging="360"/>
      </w:pPr>
    </w:lvl>
    <w:lvl w:ilvl="5" w:tplc="0409001B" w:tentative="1">
      <w:start w:val="1"/>
      <w:numFmt w:val="lowerRoman"/>
      <w:lvlText w:val="%6."/>
      <w:lvlJc w:val="right"/>
      <w:pPr>
        <w:ind w:left="4396" w:hanging="180"/>
      </w:pPr>
    </w:lvl>
    <w:lvl w:ilvl="6" w:tplc="0409000F" w:tentative="1">
      <w:start w:val="1"/>
      <w:numFmt w:val="decimal"/>
      <w:lvlText w:val="%7."/>
      <w:lvlJc w:val="left"/>
      <w:pPr>
        <w:ind w:left="5116" w:hanging="360"/>
      </w:pPr>
    </w:lvl>
    <w:lvl w:ilvl="7" w:tplc="04090019" w:tentative="1">
      <w:start w:val="1"/>
      <w:numFmt w:val="lowerLetter"/>
      <w:lvlText w:val="%8."/>
      <w:lvlJc w:val="left"/>
      <w:pPr>
        <w:ind w:left="5836" w:hanging="360"/>
      </w:pPr>
    </w:lvl>
    <w:lvl w:ilvl="8" w:tplc="0409001B" w:tentative="1">
      <w:start w:val="1"/>
      <w:numFmt w:val="lowerRoman"/>
      <w:lvlText w:val="%9."/>
      <w:lvlJc w:val="right"/>
      <w:pPr>
        <w:ind w:left="6556" w:hanging="180"/>
      </w:pPr>
    </w:lvl>
  </w:abstractNum>
  <w:abstractNum w:abstractNumId="37" w15:restartNumberingAfterBreak="0">
    <w:nsid w:val="71A17CDE"/>
    <w:multiLevelType w:val="hybridMultilevel"/>
    <w:tmpl w:val="402C3C22"/>
    <w:lvl w:ilvl="0" w:tplc="2FBEF17E">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73C17A81"/>
    <w:multiLevelType w:val="hybridMultilevel"/>
    <w:tmpl w:val="BA62FB02"/>
    <w:lvl w:ilvl="0" w:tplc="0FEABF54">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75DB367E"/>
    <w:multiLevelType w:val="hybridMultilevel"/>
    <w:tmpl w:val="735C24D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75E80801"/>
    <w:multiLevelType w:val="hybridMultilevel"/>
    <w:tmpl w:val="E5ACB09A"/>
    <w:lvl w:ilvl="0" w:tplc="8750729A">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7A2C2B5C"/>
    <w:multiLevelType w:val="hybridMultilevel"/>
    <w:tmpl w:val="3FA2B42C"/>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2" w15:restartNumberingAfterBreak="0">
    <w:nsid w:val="7E362C19"/>
    <w:multiLevelType w:val="hybridMultilevel"/>
    <w:tmpl w:val="0776839E"/>
    <w:lvl w:ilvl="0" w:tplc="CE2E6BB8">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7EDA5742"/>
    <w:multiLevelType w:val="hybridMultilevel"/>
    <w:tmpl w:val="11C63998"/>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1"/>
  </w:num>
  <w:num w:numId="2">
    <w:abstractNumId w:val="24"/>
  </w:num>
  <w:num w:numId="3">
    <w:abstractNumId w:val="26"/>
  </w:num>
  <w:num w:numId="4">
    <w:abstractNumId w:val="25"/>
  </w:num>
  <w:num w:numId="5">
    <w:abstractNumId w:val="21"/>
  </w:num>
  <w:num w:numId="6">
    <w:abstractNumId w:val="40"/>
  </w:num>
  <w:num w:numId="7">
    <w:abstractNumId w:val="3"/>
  </w:num>
  <w:num w:numId="8">
    <w:abstractNumId w:val="43"/>
  </w:num>
  <w:num w:numId="9">
    <w:abstractNumId w:val="5"/>
  </w:num>
  <w:num w:numId="10">
    <w:abstractNumId w:val="29"/>
  </w:num>
  <w:num w:numId="11">
    <w:abstractNumId w:val="1"/>
  </w:num>
  <w:num w:numId="12">
    <w:abstractNumId w:val="16"/>
  </w:num>
  <w:num w:numId="13">
    <w:abstractNumId w:val="23"/>
  </w:num>
  <w:num w:numId="14">
    <w:abstractNumId w:val="9"/>
  </w:num>
  <w:num w:numId="15">
    <w:abstractNumId w:val="35"/>
  </w:num>
  <w:num w:numId="16">
    <w:abstractNumId w:val="13"/>
  </w:num>
  <w:num w:numId="17">
    <w:abstractNumId w:val="18"/>
  </w:num>
  <w:num w:numId="18">
    <w:abstractNumId w:val="38"/>
  </w:num>
  <w:num w:numId="19">
    <w:abstractNumId w:val="39"/>
  </w:num>
  <w:num w:numId="20">
    <w:abstractNumId w:val="8"/>
  </w:num>
  <w:num w:numId="21">
    <w:abstractNumId w:val="27"/>
  </w:num>
  <w:num w:numId="22">
    <w:abstractNumId w:val="14"/>
  </w:num>
  <w:num w:numId="23">
    <w:abstractNumId w:val="10"/>
  </w:num>
  <w:num w:numId="24">
    <w:abstractNumId w:val="37"/>
  </w:num>
  <w:num w:numId="25">
    <w:abstractNumId w:val="30"/>
  </w:num>
  <w:num w:numId="26">
    <w:abstractNumId w:val="42"/>
  </w:num>
  <w:num w:numId="27">
    <w:abstractNumId w:val="33"/>
  </w:num>
  <w:num w:numId="28">
    <w:abstractNumId w:val="19"/>
  </w:num>
  <w:num w:numId="29">
    <w:abstractNumId w:val="17"/>
  </w:num>
  <w:num w:numId="30">
    <w:abstractNumId w:val="4"/>
  </w:num>
  <w:num w:numId="31">
    <w:abstractNumId w:val="41"/>
  </w:num>
  <w:num w:numId="32">
    <w:abstractNumId w:val="20"/>
  </w:num>
  <w:num w:numId="33">
    <w:abstractNumId w:val="32"/>
  </w:num>
  <w:num w:numId="34">
    <w:abstractNumId w:val="28"/>
  </w:num>
  <w:num w:numId="35">
    <w:abstractNumId w:val="0"/>
  </w:num>
  <w:num w:numId="36">
    <w:abstractNumId w:val="7"/>
  </w:num>
  <w:num w:numId="37">
    <w:abstractNumId w:val="22"/>
  </w:num>
  <w:num w:numId="38">
    <w:abstractNumId w:val="6"/>
  </w:num>
  <w:num w:numId="39">
    <w:abstractNumId w:val="36"/>
  </w:num>
  <w:num w:numId="40">
    <w:abstractNumId w:val="11"/>
  </w:num>
  <w:num w:numId="41">
    <w:abstractNumId w:val="2"/>
  </w:num>
  <w:num w:numId="42">
    <w:abstractNumId w:val="34"/>
  </w:num>
  <w:num w:numId="43">
    <w:abstractNumId w:val="15"/>
  </w:num>
  <w:num w:numId="44">
    <w:abstractNumId w:val="12"/>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7642C3"/>
    <w:rsid w:val="0000143A"/>
    <w:rsid w:val="00003237"/>
    <w:rsid w:val="000119CB"/>
    <w:rsid w:val="00011D3B"/>
    <w:rsid w:val="0002442C"/>
    <w:rsid w:val="000402AB"/>
    <w:rsid w:val="00041F07"/>
    <w:rsid w:val="000454C3"/>
    <w:rsid w:val="0007077D"/>
    <w:rsid w:val="0007125B"/>
    <w:rsid w:val="00080EDE"/>
    <w:rsid w:val="00081F34"/>
    <w:rsid w:val="000825F0"/>
    <w:rsid w:val="000A04E6"/>
    <w:rsid w:val="000A3259"/>
    <w:rsid w:val="000A4E28"/>
    <w:rsid w:val="000A70CE"/>
    <w:rsid w:val="000B72A5"/>
    <w:rsid w:val="000C10E5"/>
    <w:rsid w:val="000C5DCA"/>
    <w:rsid w:val="000D4D39"/>
    <w:rsid w:val="000D5724"/>
    <w:rsid w:val="000D7FBB"/>
    <w:rsid w:val="000E522D"/>
    <w:rsid w:val="000E5D59"/>
    <w:rsid w:val="000E6957"/>
    <w:rsid w:val="000F091F"/>
    <w:rsid w:val="000F0F00"/>
    <w:rsid w:val="000F2D9E"/>
    <w:rsid w:val="000F36C7"/>
    <w:rsid w:val="000F3B56"/>
    <w:rsid w:val="0010506C"/>
    <w:rsid w:val="00107BEA"/>
    <w:rsid w:val="001114F2"/>
    <w:rsid w:val="00126176"/>
    <w:rsid w:val="00127037"/>
    <w:rsid w:val="00132CC2"/>
    <w:rsid w:val="00134F26"/>
    <w:rsid w:val="0014559F"/>
    <w:rsid w:val="001479E9"/>
    <w:rsid w:val="00151B53"/>
    <w:rsid w:val="00151D73"/>
    <w:rsid w:val="00152450"/>
    <w:rsid w:val="00153C15"/>
    <w:rsid w:val="001564B8"/>
    <w:rsid w:val="00156CE3"/>
    <w:rsid w:val="00163ACA"/>
    <w:rsid w:val="00172FBF"/>
    <w:rsid w:val="00174118"/>
    <w:rsid w:val="0017734E"/>
    <w:rsid w:val="00181D2E"/>
    <w:rsid w:val="001828B5"/>
    <w:rsid w:val="00190604"/>
    <w:rsid w:val="00190788"/>
    <w:rsid w:val="0019610F"/>
    <w:rsid w:val="001A10A7"/>
    <w:rsid w:val="001A5D6F"/>
    <w:rsid w:val="001B14C2"/>
    <w:rsid w:val="001B3489"/>
    <w:rsid w:val="001B3E13"/>
    <w:rsid w:val="001B6AE5"/>
    <w:rsid w:val="001C2726"/>
    <w:rsid w:val="001D3CEB"/>
    <w:rsid w:val="001D3FBF"/>
    <w:rsid w:val="001D7E52"/>
    <w:rsid w:val="001E34C1"/>
    <w:rsid w:val="001E506F"/>
    <w:rsid w:val="001F59A4"/>
    <w:rsid w:val="001F72CD"/>
    <w:rsid w:val="00200161"/>
    <w:rsid w:val="002032A6"/>
    <w:rsid w:val="00213571"/>
    <w:rsid w:val="00213C25"/>
    <w:rsid w:val="00215E12"/>
    <w:rsid w:val="00220C29"/>
    <w:rsid w:val="00223908"/>
    <w:rsid w:val="00231FB2"/>
    <w:rsid w:val="002366FC"/>
    <w:rsid w:val="00237534"/>
    <w:rsid w:val="00242003"/>
    <w:rsid w:val="0024275F"/>
    <w:rsid w:val="002464C7"/>
    <w:rsid w:val="00246BE9"/>
    <w:rsid w:val="00250A72"/>
    <w:rsid w:val="00254DFC"/>
    <w:rsid w:val="002567AE"/>
    <w:rsid w:val="002579DC"/>
    <w:rsid w:val="00257E77"/>
    <w:rsid w:val="00260493"/>
    <w:rsid w:val="00260695"/>
    <w:rsid w:val="00270B68"/>
    <w:rsid w:val="00271BFD"/>
    <w:rsid w:val="00276695"/>
    <w:rsid w:val="00281518"/>
    <w:rsid w:val="00281EF9"/>
    <w:rsid w:val="00282DA0"/>
    <w:rsid w:val="0028420E"/>
    <w:rsid w:val="00285A68"/>
    <w:rsid w:val="00290C88"/>
    <w:rsid w:val="00292FB3"/>
    <w:rsid w:val="002A4353"/>
    <w:rsid w:val="002A68AB"/>
    <w:rsid w:val="002A6FFE"/>
    <w:rsid w:val="002A771E"/>
    <w:rsid w:val="002B26BC"/>
    <w:rsid w:val="002B4AEA"/>
    <w:rsid w:val="002C090A"/>
    <w:rsid w:val="002C1A23"/>
    <w:rsid w:val="002C2660"/>
    <w:rsid w:val="002D03A2"/>
    <w:rsid w:val="002D1550"/>
    <w:rsid w:val="002D16CE"/>
    <w:rsid w:val="002D6B87"/>
    <w:rsid w:val="002E00F5"/>
    <w:rsid w:val="002F1E0A"/>
    <w:rsid w:val="00307071"/>
    <w:rsid w:val="00307592"/>
    <w:rsid w:val="00314833"/>
    <w:rsid w:val="00315060"/>
    <w:rsid w:val="003253D2"/>
    <w:rsid w:val="0032623A"/>
    <w:rsid w:val="003315C0"/>
    <w:rsid w:val="003328CB"/>
    <w:rsid w:val="00332CE9"/>
    <w:rsid w:val="00333E14"/>
    <w:rsid w:val="0034021D"/>
    <w:rsid w:val="003411FD"/>
    <w:rsid w:val="00347C43"/>
    <w:rsid w:val="0035070D"/>
    <w:rsid w:val="00352F4A"/>
    <w:rsid w:val="00362BDA"/>
    <w:rsid w:val="0036634E"/>
    <w:rsid w:val="00370147"/>
    <w:rsid w:val="0037688F"/>
    <w:rsid w:val="0038233A"/>
    <w:rsid w:val="00393A1A"/>
    <w:rsid w:val="00393B8E"/>
    <w:rsid w:val="00393DB7"/>
    <w:rsid w:val="003965DF"/>
    <w:rsid w:val="00397750"/>
    <w:rsid w:val="003A61E9"/>
    <w:rsid w:val="003A643A"/>
    <w:rsid w:val="003A657A"/>
    <w:rsid w:val="003B16FE"/>
    <w:rsid w:val="003B1DA7"/>
    <w:rsid w:val="003B420B"/>
    <w:rsid w:val="003B4CF0"/>
    <w:rsid w:val="003B58EB"/>
    <w:rsid w:val="003B6626"/>
    <w:rsid w:val="003D011A"/>
    <w:rsid w:val="003D048C"/>
    <w:rsid w:val="003E13DF"/>
    <w:rsid w:val="003E4A79"/>
    <w:rsid w:val="003E7910"/>
    <w:rsid w:val="003F044B"/>
    <w:rsid w:val="003F350B"/>
    <w:rsid w:val="003F538E"/>
    <w:rsid w:val="003F77F2"/>
    <w:rsid w:val="004013DD"/>
    <w:rsid w:val="00405407"/>
    <w:rsid w:val="00416D7E"/>
    <w:rsid w:val="00417200"/>
    <w:rsid w:val="00425C9C"/>
    <w:rsid w:val="00427D5E"/>
    <w:rsid w:val="00431371"/>
    <w:rsid w:val="00436EBE"/>
    <w:rsid w:val="00437495"/>
    <w:rsid w:val="00437BF0"/>
    <w:rsid w:val="004403DF"/>
    <w:rsid w:val="004417F9"/>
    <w:rsid w:val="00444EE4"/>
    <w:rsid w:val="00446FE9"/>
    <w:rsid w:val="00447E2D"/>
    <w:rsid w:val="00447E32"/>
    <w:rsid w:val="00450F09"/>
    <w:rsid w:val="004512B8"/>
    <w:rsid w:val="0047244B"/>
    <w:rsid w:val="00473083"/>
    <w:rsid w:val="004733F5"/>
    <w:rsid w:val="00475D84"/>
    <w:rsid w:val="00485D4E"/>
    <w:rsid w:val="004872B8"/>
    <w:rsid w:val="00496EF6"/>
    <w:rsid w:val="0049771B"/>
    <w:rsid w:val="004A02EF"/>
    <w:rsid w:val="004A5236"/>
    <w:rsid w:val="004A5B04"/>
    <w:rsid w:val="004B23F9"/>
    <w:rsid w:val="004B5D68"/>
    <w:rsid w:val="004C21C5"/>
    <w:rsid w:val="004E300C"/>
    <w:rsid w:val="004F16B5"/>
    <w:rsid w:val="004F215D"/>
    <w:rsid w:val="004F67DB"/>
    <w:rsid w:val="004F7185"/>
    <w:rsid w:val="004F741E"/>
    <w:rsid w:val="0050024E"/>
    <w:rsid w:val="00502892"/>
    <w:rsid w:val="005045A5"/>
    <w:rsid w:val="005045CB"/>
    <w:rsid w:val="005054FD"/>
    <w:rsid w:val="005108E0"/>
    <w:rsid w:val="005115DC"/>
    <w:rsid w:val="0051210A"/>
    <w:rsid w:val="00513549"/>
    <w:rsid w:val="00521155"/>
    <w:rsid w:val="0052154B"/>
    <w:rsid w:val="00524969"/>
    <w:rsid w:val="00526FE4"/>
    <w:rsid w:val="00534592"/>
    <w:rsid w:val="005403CC"/>
    <w:rsid w:val="00540706"/>
    <w:rsid w:val="005424AC"/>
    <w:rsid w:val="0054370E"/>
    <w:rsid w:val="00546865"/>
    <w:rsid w:val="00547BFF"/>
    <w:rsid w:val="0056407E"/>
    <w:rsid w:val="0057326F"/>
    <w:rsid w:val="00580FA6"/>
    <w:rsid w:val="00584D41"/>
    <w:rsid w:val="00595D58"/>
    <w:rsid w:val="005A2DE0"/>
    <w:rsid w:val="005A3215"/>
    <w:rsid w:val="005B0533"/>
    <w:rsid w:val="005B6AD7"/>
    <w:rsid w:val="005C1B30"/>
    <w:rsid w:val="005C78D4"/>
    <w:rsid w:val="005D332F"/>
    <w:rsid w:val="005D7AA6"/>
    <w:rsid w:val="005E2C90"/>
    <w:rsid w:val="005E660A"/>
    <w:rsid w:val="005F1639"/>
    <w:rsid w:val="005F6ACF"/>
    <w:rsid w:val="00606292"/>
    <w:rsid w:val="0060745E"/>
    <w:rsid w:val="0060763C"/>
    <w:rsid w:val="00615637"/>
    <w:rsid w:val="00621121"/>
    <w:rsid w:val="0063145C"/>
    <w:rsid w:val="0063269D"/>
    <w:rsid w:val="00635F04"/>
    <w:rsid w:val="00637021"/>
    <w:rsid w:val="00640065"/>
    <w:rsid w:val="00644641"/>
    <w:rsid w:val="0065123E"/>
    <w:rsid w:val="00652D78"/>
    <w:rsid w:val="00655BD0"/>
    <w:rsid w:val="00661C4F"/>
    <w:rsid w:val="00666B32"/>
    <w:rsid w:val="006704CF"/>
    <w:rsid w:val="00672228"/>
    <w:rsid w:val="006814B3"/>
    <w:rsid w:val="0068253E"/>
    <w:rsid w:val="00683A28"/>
    <w:rsid w:val="00684FC4"/>
    <w:rsid w:val="00687047"/>
    <w:rsid w:val="00695C57"/>
    <w:rsid w:val="00697748"/>
    <w:rsid w:val="00697860"/>
    <w:rsid w:val="006B755F"/>
    <w:rsid w:val="006C0931"/>
    <w:rsid w:val="006C177F"/>
    <w:rsid w:val="006C36A3"/>
    <w:rsid w:val="006C6544"/>
    <w:rsid w:val="006C7877"/>
    <w:rsid w:val="006D278E"/>
    <w:rsid w:val="006D5E30"/>
    <w:rsid w:val="006D7B7C"/>
    <w:rsid w:val="006E0E3F"/>
    <w:rsid w:val="006E61A4"/>
    <w:rsid w:val="006F084A"/>
    <w:rsid w:val="006F365D"/>
    <w:rsid w:val="0070157A"/>
    <w:rsid w:val="007034F9"/>
    <w:rsid w:val="00703987"/>
    <w:rsid w:val="00707148"/>
    <w:rsid w:val="00712467"/>
    <w:rsid w:val="00717D4A"/>
    <w:rsid w:val="007208A8"/>
    <w:rsid w:val="00726F63"/>
    <w:rsid w:val="00731AC1"/>
    <w:rsid w:val="00734B9E"/>
    <w:rsid w:val="00735E2D"/>
    <w:rsid w:val="00740A25"/>
    <w:rsid w:val="007416A3"/>
    <w:rsid w:val="0075477B"/>
    <w:rsid w:val="0076351B"/>
    <w:rsid w:val="007642C3"/>
    <w:rsid w:val="00782FAF"/>
    <w:rsid w:val="00783022"/>
    <w:rsid w:val="00783A8F"/>
    <w:rsid w:val="00783CB7"/>
    <w:rsid w:val="007849E6"/>
    <w:rsid w:val="00786986"/>
    <w:rsid w:val="00787CA6"/>
    <w:rsid w:val="007A193D"/>
    <w:rsid w:val="007B735A"/>
    <w:rsid w:val="007C729F"/>
    <w:rsid w:val="007D2AE5"/>
    <w:rsid w:val="007E0765"/>
    <w:rsid w:val="007E14F4"/>
    <w:rsid w:val="007E154C"/>
    <w:rsid w:val="007E6342"/>
    <w:rsid w:val="007F3DD3"/>
    <w:rsid w:val="007F55F7"/>
    <w:rsid w:val="007F6FC8"/>
    <w:rsid w:val="008063C4"/>
    <w:rsid w:val="008108F2"/>
    <w:rsid w:val="00821A2C"/>
    <w:rsid w:val="0082771E"/>
    <w:rsid w:val="008300CC"/>
    <w:rsid w:val="00833D16"/>
    <w:rsid w:val="00834183"/>
    <w:rsid w:val="0083648E"/>
    <w:rsid w:val="00840A76"/>
    <w:rsid w:val="00842907"/>
    <w:rsid w:val="0084411B"/>
    <w:rsid w:val="00851E5B"/>
    <w:rsid w:val="008563EF"/>
    <w:rsid w:val="008647F6"/>
    <w:rsid w:val="0086499A"/>
    <w:rsid w:val="0087204E"/>
    <w:rsid w:val="008726D8"/>
    <w:rsid w:val="00873B81"/>
    <w:rsid w:val="00881E9F"/>
    <w:rsid w:val="0088524A"/>
    <w:rsid w:val="008867A9"/>
    <w:rsid w:val="008913D0"/>
    <w:rsid w:val="00894060"/>
    <w:rsid w:val="00896AE8"/>
    <w:rsid w:val="008A2A75"/>
    <w:rsid w:val="008A4EE3"/>
    <w:rsid w:val="008B33DC"/>
    <w:rsid w:val="008B4109"/>
    <w:rsid w:val="008B6B04"/>
    <w:rsid w:val="008C0DA1"/>
    <w:rsid w:val="008C6D6C"/>
    <w:rsid w:val="008D0781"/>
    <w:rsid w:val="008D1243"/>
    <w:rsid w:val="008D5D1F"/>
    <w:rsid w:val="008E01A8"/>
    <w:rsid w:val="008E07FD"/>
    <w:rsid w:val="008F438E"/>
    <w:rsid w:val="008F4499"/>
    <w:rsid w:val="008F7B5D"/>
    <w:rsid w:val="0090231B"/>
    <w:rsid w:val="009026EA"/>
    <w:rsid w:val="00904EA6"/>
    <w:rsid w:val="009055DE"/>
    <w:rsid w:val="00906D7B"/>
    <w:rsid w:val="00914272"/>
    <w:rsid w:val="00922816"/>
    <w:rsid w:val="00922F0A"/>
    <w:rsid w:val="00930154"/>
    <w:rsid w:val="00930CAB"/>
    <w:rsid w:val="009325F2"/>
    <w:rsid w:val="009336A6"/>
    <w:rsid w:val="00937DE7"/>
    <w:rsid w:val="009435D8"/>
    <w:rsid w:val="009507E2"/>
    <w:rsid w:val="00953177"/>
    <w:rsid w:val="009540E8"/>
    <w:rsid w:val="0095545B"/>
    <w:rsid w:val="00971B69"/>
    <w:rsid w:val="00972438"/>
    <w:rsid w:val="00972E12"/>
    <w:rsid w:val="00977C41"/>
    <w:rsid w:val="009845AB"/>
    <w:rsid w:val="009A05B4"/>
    <w:rsid w:val="009A09DA"/>
    <w:rsid w:val="009A0F30"/>
    <w:rsid w:val="009A1E5F"/>
    <w:rsid w:val="009A2CB9"/>
    <w:rsid w:val="009A6940"/>
    <w:rsid w:val="009B0E9A"/>
    <w:rsid w:val="009B3541"/>
    <w:rsid w:val="009C21CA"/>
    <w:rsid w:val="009C7446"/>
    <w:rsid w:val="009D01F7"/>
    <w:rsid w:val="009D0ADE"/>
    <w:rsid w:val="009D5A77"/>
    <w:rsid w:val="009D74C2"/>
    <w:rsid w:val="009E41D9"/>
    <w:rsid w:val="009F084F"/>
    <w:rsid w:val="009F36C7"/>
    <w:rsid w:val="009F3A47"/>
    <w:rsid w:val="009F4FF6"/>
    <w:rsid w:val="009F5B4B"/>
    <w:rsid w:val="00A03098"/>
    <w:rsid w:val="00A079BC"/>
    <w:rsid w:val="00A11440"/>
    <w:rsid w:val="00A11DE0"/>
    <w:rsid w:val="00A12739"/>
    <w:rsid w:val="00A12E52"/>
    <w:rsid w:val="00A159AB"/>
    <w:rsid w:val="00A1646D"/>
    <w:rsid w:val="00A16ABE"/>
    <w:rsid w:val="00A24EE4"/>
    <w:rsid w:val="00A25190"/>
    <w:rsid w:val="00A256C7"/>
    <w:rsid w:val="00A271DE"/>
    <w:rsid w:val="00A34705"/>
    <w:rsid w:val="00A36602"/>
    <w:rsid w:val="00A4157D"/>
    <w:rsid w:val="00A4368B"/>
    <w:rsid w:val="00A44807"/>
    <w:rsid w:val="00A54692"/>
    <w:rsid w:val="00A55FC8"/>
    <w:rsid w:val="00A654B0"/>
    <w:rsid w:val="00A73533"/>
    <w:rsid w:val="00A77B0C"/>
    <w:rsid w:val="00A953DC"/>
    <w:rsid w:val="00AB0F95"/>
    <w:rsid w:val="00AB6C3A"/>
    <w:rsid w:val="00AC241C"/>
    <w:rsid w:val="00AD191A"/>
    <w:rsid w:val="00AD31A6"/>
    <w:rsid w:val="00AD6543"/>
    <w:rsid w:val="00AD7A49"/>
    <w:rsid w:val="00AE1569"/>
    <w:rsid w:val="00AE32C3"/>
    <w:rsid w:val="00AF46A3"/>
    <w:rsid w:val="00AF51DD"/>
    <w:rsid w:val="00AF6301"/>
    <w:rsid w:val="00B056E3"/>
    <w:rsid w:val="00B06667"/>
    <w:rsid w:val="00B1114C"/>
    <w:rsid w:val="00B114E8"/>
    <w:rsid w:val="00B145EB"/>
    <w:rsid w:val="00B1726D"/>
    <w:rsid w:val="00B200F5"/>
    <w:rsid w:val="00B20A01"/>
    <w:rsid w:val="00B2126A"/>
    <w:rsid w:val="00B2664E"/>
    <w:rsid w:val="00B366F7"/>
    <w:rsid w:val="00B40608"/>
    <w:rsid w:val="00B44A8F"/>
    <w:rsid w:val="00B451B9"/>
    <w:rsid w:val="00B474DF"/>
    <w:rsid w:val="00B52365"/>
    <w:rsid w:val="00B56FAD"/>
    <w:rsid w:val="00B61CFF"/>
    <w:rsid w:val="00B6291D"/>
    <w:rsid w:val="00B63031"/>
    <w:rsid w:val="00B67A72"/>
    <w:rsid w:val="00B7002F"/>
    <w:rsid w:val="00B71051"/>
    <w:rsid w:val="00B85ED6"/>
    <w:rsid w:val="00B93156"/>
    <w:rsid w:val="00B933BF"/>
    <w:rsid w:val="00B93CDD"/>
    <w:rsid w:val="00B96C90"/>
    <w:rsid w:val="00BA4F83"/>
    <w:rsid w:val="00BB09A3"/>
    <w:rsid w:val="00BB1697"/>
    <w:rsid w:val="00BB1BAD"/>
    <w:rsid w:val="00BB48F1"/>
    <w:rsid w:val="00BC003A"/>
    <w:rsid w:val="00BC26E6"/>
    <w:rsid w:val="00BC7F14"/>
    <w:rsid w:val="00BE594C"/>
    <w:rsid w:val="00BF731A"/>
    <w:rsid w:val="00C01796"/>
    <w:rsid w:val="00C06F67"/>
    <w:rsid w:val="00C11AF3"/>
    <w:rsid w:val="00C16ABE"/>
    <w:rsid w:val="00C216B7"/>
    <w:rsid w:val="00C262E9"/>
    <w:rsid w:val="00C27D33"/>
    <w:rsid w:val="00C27D56"/>
    <w:rsid w:val="00C3668A"/>
    <w:rsid w:val="00C411C3"/>
    <w:rsid w:val="00C47457"/>
    <w:rsid w:val="00C623BF"/>
    <w:rsid w:val="00C62D69"/>
    <w:rsid w:val="00C66761"/>
    <w:rsid w:val="00C70A48"/>
    <w:rsid w:val="00C73B46"/>
    <w:rsid w:val="00C930B5"/>
    <w:rsid w:val="00C961E8"/>
    <w:rsid w:val="00C96A1F"/>
    <w:rsid w:val="00CA264B"/>
    <w:rsid w:val="00CA2F74"/>
    <w:rsid w:val="00CC2E89"/>
    <w:rsid w:val="00CC360E"/>
    <w:rsid w:val="00CC48B7"/>
    <w:rsid w:val="00CC48DE"/>
    <w:rsid w:val="00CC5951"/>
    <w:rsid w:val="00CD09D8"/>
    <w:rsid w:val="00CD1EEF"/>
    <w:rsid w:val="00CD574C"/>
    <w:rsid w:val="00CD6FA4"/>
    <w:rsid w:val="00CE0797"/>
    <w:rsid w:val="00CE1498"/>
    <w:rsid w:val="00CE2992"/>
    <w:rsid w:val="00CE324E"/>
    <w:rsid w:val="00CE4169"/>
    <w:rsid w:val="00CF0373"/>
    <w:rsid w:val="00CF4B7E"/>
    <w:rsid w:val="00CF5468"/>
    <w:rsid w:val="00D00EC5"/>
    <w:rsid w:val="00D02818"/>
    <w:rsid w:val="00D039D5"/>
    <w:rsid w:val="00D06F6D"/>
    <w:rsid w:val="00D11554"/>
    <w:rsid w:val="00D2415F"/>
    <w:rsid w:val="00D254BC"/>
    <w:rsid w:val="00D300C9"/>
    <w:rsid w:val="00D378FC"/>
    <w:rsid w:val="00D40AD8"/>
    <w:rsid w:val="00D4257E"/>
    <w:rsid w:val="00D44BC8"/>
    <w:rsid w:val="00D46CA7"/>
    <w:rsid w:val="00D50888"/>
    <w:rsid w:val="00D518F9"/>
    <w:rsid w:val="00D53CE5"/>
    <w:rsid w:val="00D63730"/>
    <w:rsid w:val="00D67544"/>
    <w:rsid w:val="00D7317F"/>
    <w:rsid w:val="00D75C15"/>
    <w:rsid w:val="00D76943"/>
    <w:rsid w:val="00D81505"/>
    <w:rsid w:val="00D85379"/>
    <w:rsid w:val="00D86E59"/>
    <w:rsid w:val="00D9670B"/>
    <w:rsid w:val="00DA4C2B"/>
    <w:rsid w:val="00DA5FFB"/>
    <w:rsid w:val="00DB28A9"/>
    <w:rsid w:val="00DB2A4F"/>
    <w:rsid w:val="00DB2D7A"/>
    <w:rsid w:val="00DB3172"/>
    <w:rsid w:val="00DB6DF9"/>
    <w:rsid w:val="00DD1A98"/>
    <w:rsid w:val="00DE2E90"/>
    <w:rsid w:val="00DE51F5"/>
    <w:rsid w:val="00DE59E7"/>
    <w:rsid w:val="00DE6ED0"/>
    <w:rsid w:val="00DF06D2"/>
    <w:rsid w:val="00DF1F84"/>
    <w:rsid w:val="00DF478B"/>
    <w:rsid w:val="00DF7BB7"/>
    <w:rsid w:val="00E01556"/>
    <w:rsid w:val="00E21EB9"/>
    <w:rsid w:val="00E3139D"/>
    <w:rsid w:val="00E31D0B"/>
    <w:rsid w:val="00E325B0"/>
    <w:rsid w:val="00E35DA5"/>
    <w:rsid w:val="00E376B1"/>
    <w:rsid w:val="00E4255E"/>
    <w:rsid w:val="00E5164A"/>
    <w:rsid w:val="00E516EC"/>
    <w:rsid w:val="00E5185D"/>
    <w:rsid w:val="00E53861"/>
    <w:rsid w:val="00E53943"/>
    <w:rsid w:val="00E6023A"/>
    <w:rsid w:val="00E6665E"/>
    <w:rsid w:val="00E71487"/>
    <w:rsid w:val="00E73217"/>
    <w:rsid w:val="00E739BF"/>
    <w:rsid w:val="00E74506"/>
    <w:rsid w:val="00E76C6C"/>
    <w:rsid w:val="00E81476"/>
    <w:rsid w:val="00E87C70"/>
    <w:rsid w:val="00E917CC"/>
    <w:rsid w:val="00E93A43"/>
    <w:rsid w:val="00E943A6"/>
    <w:rsid w:val="00E9600A"/>
    <w:rsid w:val="00EA071B"/>
    <w:rsid w:val="00EA3EF0"/>
    <w:rsid w:val="00EA6A6A"/>
    <w:rsid w:val="00EA6B4E"/>
    <w:rsid w:val="00EA773E"/>
    <w:rsid w:val="00EC30E4"/>
    <w:rsid w:val="00ED10F7"/>
    <w:rsid w:val="00ED3833"/>
    <w:rsid w:val="00EE1220"/>
    <w:rsid w:val="00EE2D76"/>
    <w:rsid w:val="00EE3443"/>
    <w:rsid w:val="00EF00AD"/>
    <w:rsid w:val="00EF2A97"/>
    <w:rsid w:val="00EF57B4"/>
    <w:rsid w:val="00EF5888"/>
    <w:rsid w:val="00F03BB0"/>
    <w:rsid w:val="00F03F68"/>
    <w:rsid w:val="00F139E6"/>
    <w:rsid w:val="00F16CD5"/>
    <w:rsid w:val="00F31A7B"/>
    <w:rsid w:val="00F31A99"/>
    <w:rsid w:val="00F374BB"/>
    <w:rsid w:val="00F37824"/>
    <w:rsid w:val="00F37F22"/>
    <w:rsid w:val="00F432B6"/>
    <w:rsid w:val="00F44EC5"/>
    <w:rsid w:val="00F5056D"/>
    <w:rsid w:val="00F5096E"/>
    <w:rsid w:val="00F60134"/>
    <w:rsid w:val="00F6785E"/>
    <w:rsid w:val="00F70E11"/>
    <w:rsid w:val="00F8059D"/>
    <w:rsid w:val="00F80EB3"/>
    <w:rsid w:val="00F8189F"/>
    <w:rsid w:val="00FA60F6"/>
    <w:rsid w:val="00FA76BC"/>
    <w:rsid w:val="00FB5EAA"/>
    <w:rsid w:val="00FB7B53"/>
    <w:rsid w:val="00FC1959"/>
    <w:rsid w:val="00FC25EA"/>
    <w:rsid w:val="00FC2655"/>
    <w:rsid w:val="00FC6A0C"/>
    <w:rsid w:val="00FC7E30"/>
    <w:rsid w:val="00FF258E"/>
    <w:rsid w:val="00FF4CF9"/>
    <w:rsid w:val="00FF55B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13304108"/>
  <w15:docId w15:val="{8FC2C2B1-051C-46EE-9B75-4E406E3344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661C4F"/>
  </w:style>
  <w:style w:type="paragraph" w:styleId="Heading1">
    <w:name w:val="heading 1"/>
    <w:basedOn w:val="Normal"/>
    <w:next w:val="Normal"/>
    <w:link w:val="Heading1Char"/>
    <w:uiPriority w:val="9"/>
    <w:qFormat/>
    <w:rsid w:val="000A04E6"/>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semiHidden/>
    <w:unhideWhenUsed/>
    <w:qFormat/>
    <w:rsid w:val="006C177F"/>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qFormat/>
    <w:rsid w:val="009B3541"/>
    <w:pPr>
      <w:keepNext/>
      <w:pBdr>
        <w:top w:val="nil"/>
        <w:left w:val="nil"/>
        <w:bottom w:val="nil"/>
        <w:right w:val="nil"/>
        <w:between w:val="nil"/>
      </w:pBdr>
      <w:bidi/>
      <w:spacing w:after="0" w:line="240" w:lineRule="auto"/>
      <w:outlineLvl w:val="2"/>
    </w:pPr>
    <w:rPr>
      <w:rFonts w:ascii="Times New Roman" w:eastAsia="Times New Roman" w:hAnsi="Times New Roman" w:cs="Simplified Arabic"/>
      <w:color w:val="000000"/>
      <w:sz w:val="24"/>
      <w:szCs w:val="28"/>
    </w:rPr>
  </w:style>
  <w:style w:type="paragraph" w:styleId="Heading4">
    <w:name w:val="heading 4"/>
    <w:basedOn w:val="Normal"/>
    <w:next w:val="Normal"/>
    <w:link w:val="Heading4Char"/>
    <w:uiPriority w:val="9"/>
    <w:semiHidden/>
    <w:unhideWhenUsed/>
    <w:qFormat/>
    <w:rsid w:val="005A3215"/>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E943A6"/>
    <w:pPr>
      <w:keepNext/>
      <w:keepLines/>
      <w:spacing w:before="40" w:after="0"/>
      <w:outlineLvl w:val="4"/>
    </w:pPr>
    <w:rPr>
      <w:rFonts w:asciiTheme="majorHAnsi" w:eastAsiaTheme="majorEastAsia" w:hAnsiTheme="majorHAnsi" w:cstheme="majorBidi"/>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7642C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7642C3"/>
    <w:pPr>
      <w:ind w:left="720"/>
      <w:contextualSpacing/>
    </w:pPr>
  </w:style>
  <w:style w:type="character" w:customStyle="1" w:styleId="Heading3Char">
    <w:name w:val="Heading 3 Char"/>
    <w:basedOn w:val="DefaultParagraphFont"/>
    <w:link w:val="Heading3"/>
    <w:rsid w:val="009B3541"/>
    <w:rPr>
      <w:rFonts w:ascii="Times New Roman" w:eastAsia="Times New Roman" w:hAnsi="Times New Roman" w:cs="Simplified Arabic"/>
      <w:color w:val="000000"/>
      <w:sz w:val="24"/>
      <w:szCs w:val="28"/>
    </w:rPr>
  </w:style>
  <w:style w:type="character" w:styleId="Strong">
    <w:name w:val="Strong"/>
    <w:basedOn w:val="DefaultParagraphFont"/>
    <w:uiPriority w:val="22"/>
    <w:qFormat/>
    <w:rsid w:val="009B3541"/>
    <w:rPr>
      <w:b/>
      <w:bCs/>
    </w:rPr>
  </w:style>
  <w:style w:type="paragraph" w:styleId="BalloonText">
    <w:name w:val="Balloon Text"/>
    <w:basedOn w:val="Normal"/>
    <w:link w:val="BalloonTextChar"/>
    <w:uiPriority w:val="99"/>
    <w:semiHidden/>
    <w:unhideWhenUsed/>
    <w:rsid w:val="009B354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B3541"/>
    <w:rPr>
      <w:rFonts w:ascii="Tahoma" w:hAnsi="Tahoma" w:cs="Tahoma"/>
      <w:sz w:val="16"/>
      <w:szCs w:val="16"/>
    </w:rPr>
  </w:style>
  <w:style w:type="character" w:customStyle="1" w:styleId="fontstyle01">
    <w:name w:val="fontstyle01"/>
    <w:basedOn w:val="DefaultParagraphFont"/>
    <w:rsid w:val="0049771B"/>
    <w:rPr>
      <w:rFonts w:ascii="TimesNewRoman" w:eastAsia="TimesNewRoman" w:hint="eastAsia"/>
      <w:b w:val="0"/>
      <w:bCs w:val="0"/>
      <w:i w:val="0"/>
      <w:iCs w:val="0"/>
      <w:color w:val="000000"/>
      <w:sz w:val="48"/>
      <w:szCs w:val="48"/>
    </w:rPr>
  </w:style>
  <w:style w:type="paragraph" w:styleId="Header">
    <w:name w:val="header"/>
    <w:basedOn w:val="Normal"/>
    <w:link w:val="HeaderChar"/>
    <w:uiPriority w:val="99"/>
    <w:unhideWhenUsed/>
    <w:rsid w:val="000F3B56"/>
    <w:pPr>
      <w:tabs>
        <w:tab w:val="center" w:pos="4680"/>
        <w:tab w:val="right" w:pos="9360"/>
      </w:tabs>
      <w:spacing w:after="0" w:line="240" w:lineRule="auto"/>
    </w:pPr>
  </w:style>
  <w:style w:type="character" w:customStyle="1" w:styleId="HeaderChar">
    <w:name w:val="Header Char"/>
    <w:basedOn w:val="DefaultParagraphFont"/>
    <w:link w:val="Header"/>
    <w:uiPriority w:val="99"/>
    <w:rsid w:val="000F3B56"/>
  </w:style>
  <w:style w:type="paragraph" w:styleId="Footer">
    <w:name w:val="footer"/>
    <w:basedOn w:val="Normal"/>
    <w:link w:val="FooterChar"/>
    <w:uiPriority w:val="99"/>
    <w:unhideWhenUsed/>
    <w:rsid w:val="000F3B56"/>
    <w:pPr>
      <w:tabs>
        <w:tab w:val="center" w:pos="4680"/>
        <w:tab w:val="right" w:pos="9360"/>
      </w:tabs>
      <w:spacing w:after="0" w:line="240" w:lineRule="auto"/>
    </w:pPr>
  </w:style>
  <w:style w:type="character" w:customStyle="1" w:styleId="FooterChar">
    <w:name w:val="Footer Char"/>
    <w:basedOn w:val="DefaultParagraphFont"/>
    <w:link w:val="Footer"/>
    <w:uiPriority w:val="99"/>
    <w:rsid w:val="000F3B56"/>
  </w:style>
  <w:style w:type="character" w:customStyle="1" w:styleId="Heading4Char">
    <w:name w:val="Heading 4 Char"/>
    <w:basedOn w:val="DefaultParagraphFont"/>
    <w:link w:val="Heading4"/>
    <w:uiPriority w:val="9"/>
    <w:semiHidden/>
    <w:rsid w:val="005A3215"/>
    <w:rPr>
      <w:rFonts w:asciiTheme="majorHAnsi" w:eastAsiaTheme="majorEastAsia" w:hAnsiTheme="majorHAnsi" w:cstheme="majorBidi"/>
      <w:b/>
      <w:bCs/>
      <w:i/>
      <w:iCs/>
      <w:color w:val="4F81BD" w:themeColor="accent1"/>
    </w:rPr>
  </w:style>
  <w:style w:type="character" w:styleId="Hyperlink">
    <w:name w:val="Hyperlink"/>
    <w:basedOn w:val="DefaultParagraphFont"/>
    <w:uiPriority w:val="99"/>
    <w:unhideWhenUsed/>
    <w:rsid w:val="002B4AEA"/>
    <w:rPr>
      <w:color w:val="0000FF" w:themeColor="hyperlink"/>
      <w:u w:val="single"/>
    </w:rPr>
  </w:style>
  <w:style w:type="paragraph" w:customStyle="1" w:styleId="Default">
    <w:name w:val="Default"/>
    <w:rsid w:val="000A3259"/>
    <w:pPr>
      <w:autoSpaceDE w:val="0"/>
      <w:autoSpaceDN w:val="0"/>
      <w:adjustRightInd w:val="0"/>
      <w:spacing w:after="0" w:line="240" w:lineRule="auto"/>
    </w:pPr>
    <w:rPr>
      <w:rFonts w:ascii="Times New Roman" w:hAnsi="Times New Roman" w:cs="Times New Roman"/>
      <w:color w:val="000000"/>
      <w:sz w:val="24"/>
      <w:szCs w:val="24"/>
    </w:rPr>
  </w:style>
  <w:style w:type="paragraph" w:styleId="NoSpacing">
    <w:name w:val="No Spacing"/>
    <w:uiPriority w:val="1"/>
    <w:qFormat/>
    <w:rsid w:val="00FF4CF9"/>
    <w:pPr>
      <w:bidi/>
      <w:spacing w:after="0" w:line="240" w:lineRule="auto"/>
    </w:pPr>
  </w:style>
  <w:style w:type="paragraph" w:styleId="HTMLPreformatted">
    <w:name w:val="HTML Preformatted"/>
    <w:basedOn w:val="Normal"/>
    <w:link w:val="HTMLPreformattedChar"/>
    <w:uiPriority w:val="99"/>
    <w:unhideWhenUsed/>
    <w:rsid w:val="001524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Times New Roman"/>
      <w:sz w:val="20"/>
      <w:szCs w:val="20"/>
    </w:rPr>
  </w:style>
  <w:style w:type="character" w:customStyle="1" w:styleId="HTMLPreformattedChar">
    <w:name w:val="HTML Preformatted Char"/>
    <w:basedOn w:val="DefaultParagraphFont"/>
    <w:link w:val="HTMLPreformatted"/>
    <w:uiPriority w:val="99"/>
    <w:rsid w:val="00152450"/>
    <w:rPr>
      <w:rFonts w:ascii="Courier New" w:eastAsia="Times New Roman" w:hAnsi="Courier New" w:cs="Times New Roman"/>
      <w:sz w:val="20"/>
      <w:szCs w:val="20"/>
    </w:rPr>
  </w:style>
  <w:style w:type="paragraph" w:styleId="FootnoteText">
    <w:name w:val="footnote text"/>
    <w:aliases w:val=" Char Char Char Char, Char Char Char, Char Char Char Char Char Char,Char Char Char Char,Char Char Char,Char Char Char Char Char Char,Char,Char Char Char Char Char Char Char Char Char Char, Char Char Char Char Char Char Char Char Char Char"/>
    <w:basedOn w:val="Normal"/>
    <w:link w:val="FootnoteTextChar"/>
    <w:unhideWhenUsed/>
    <w:rsid w:val="00AD31A6"/>
    <w:pPr>
      <w:bidi/>
      <w:spacing w:after="0" w:line="240" w:lineRule="auto"/>
    </w:pPr>
    <w:rPr>
      <w:sz w:val="20"/>
      <w:szCs w:val="20"/>
    </w:rPr>
  </w:style>
  <w:style w:type="character" w:customStyle="1" w:styleId="FootnoteTextChar">
    <w:name w:val="Footnote Text Char"/>
    <w:aliases w:val=" Char Char Char Char Char, Char Char Char Char1, Char Char Char Char Char Char Char,Char Char Char Char Char,Char Char Char Char1,Char Char Char Char Char Char Char,Char Char,Char Char Char Char Char Char Char Char Char Char Char"/>
    <w:basedOn w:val="DefaultParagraphFont"/>
    <w:link w:val="FootnoteText"/>
    <w:rsid w:val="00AD31A6"/>
    <w:rPr>
      <w:sz w:val="20"/>
      <w:szCs w:val="20"/>
    </w:rPr>
  </w:style>
  <w:style w:type="character" w:styleId="FootnoteReference">
    <w:name w:val="footnote reference"/>
    <w:basedOn w:val="DefaultParagraphFont"/>
    <w:semiHidden/>
    <w:unhideWhenUsed/>
    <w:rsid w:val="00AD31A6"/>
    <w:rPr>
      <w:vertAlign w:val="superscript"/>
    </w:rPr>
  </w:style>
  <w:style w:type="paragraph" w:styleId="BodyText2">
    <w:name w:val="Body Text 2"/>
    <w:basedOn w:val="Normal"/>
    <w:link w:val="BodyText2Char"/>
    <w:uiPriority w:val="99"/>
    <w:unhideWhenUsed/>
    <w:rsid w:val="00AD31A6"/>
    <w:rPr>
      <w:rFonts w:ascii="Arabic Typesetting" w:hAnsi="Arabic Typesetting" w:cs="Monotype Koufi"/>
      <w:b/>
      <w:bCs/>
      <w:sz w:val="56"/>
      <w:szCs w:val="56"/>
    </w:rPr>
  </w:style>
  <w:style w:type="character" w:customStyle="1" w:styleId="BodyText2Char">
    <w:name w:val="Body Text 2 Char"/>
    <w:basedOn w:val="DefaultParagraphFont"/>
    <w:link w:val="BodyText2"/>
    <w:uiPriority w:val="99"/>
    <w:rsid w:val="00AD31A6"/>
    <w:rPr>
      <w:rFonts w:ascii="Arabic Typesetting" w:hAnsi="Arabic Typesetting" w:cs="Monotype Koufi"/>
      <w:b/>
      <w:bCs/>
      <w:sz w:val="56"/>
      <w:szCs w:val="56"/>
    </w:rPr>
  </w:style>
  <w:style w:type="paragraph" w:styleId="BodyText">
    <w:name w:val="Body Text"/>
    <w:basedOn w:val="Normal"/>
    <w:link w:val="BodyTextChar"/>
    <w:uiPriority w:val="99"/>
    <w:unhideWhenUsed/>
    <w:rsid w:val="00640065"/>
    <w:pPr>
      <w:spacing w:after="120"/>
    </w:pPr>
  </w:style>
  <w:style w:type="character" w:customStyle="1" w:styleId="BodyTextChar">
    <w:name w:val="Body Text Char"/>
    <w:basedOn w:val="DefaultParagraphFont"/>
    <w:link w:val="BodyText"/>
    <w:uiPriority w:val="99"/>
    <w:rsid w:val="00640065"/>
  </w:style>
  <w:style w:type="paragraph" w:styleId="Subtitle">
    <w:name w:val="Subtitle"/>
    <w:basedOn w:val="Normal"/>
    <w:next w:val="Normal"/>
    <w:link w:val="SubtitleChar"/>
    <w:uiPriority w:val="11"/>
    <w:qFormat/>
    <w:rsid w:val="0014559F"/>
    <w:pPr>
      <w:bidi/>
    </w:pPr>
    <w:rPr>
      <w:rFonts w:ascii="Cambria" w:eastAsia="Times New Roman" w:hAnsi="Cambria" w:cs="Times New Roman"/>
      <w:i/>
      <w:iCs/>
      <w:color w:val="4F81BD"/>
      <w:spacing w:val="15"/>
      <w:sz w:val="24"/>
      <w:szCs w:val="24"/>
    </w:rPr>
  </w:style>
  <w:style w:type="character" w:customStyle="1" w:styleId="SubtitleChar">
    <w:name w:val="Subtitle Char"/>
    <w:basedOn w:val="DefaultParagraphFont"/>
    <w:link w:val="Subtitle"/>
    <w:uiPriority w:val="11"/>
    <w:rsid w:val="0014559F"/>
    <w:rPr>
      <w:rFonts w:ascii="Cambria" w:eastAsia="Times New Roman" w:hAnsi="Cambria" w:cs="Times New Roman"/>
      <w:i/>
      <w:iCs/>
      <w:color w:val="4F81BD"/>
      <w:spacing w:val="15"/>
      <w:sz w:val="24"/>
      <w:szCs w:val="24"/>
    </w:rPr>
  </w:style>
  <w:style w:type="paragraph" w:styleId="NormalWeb">
    <w:name w:val="Normal (Web)"/>
    <w:basedOn w:val="Normal"/>
    <w:uiPriority w:val="99"/>
    <w:unhideWhenUsed/>
    <w:rsid w:val="007034F9"/>
    <w:pPr>
      <w:spacing w:before="100" w:beforeAutospacing="1" w:after="100" w:afterAutospacing="1" w:line="240" w:lineRule="auto"/>
    </w:pPr>
    <w:rPr>
      <w:rFonts w:ascii="Times New Roman" w:eastAsiaTheme="minorEastAsia" w:hAnsi="Times New Roman" w:cs="Times New Roman"/>
      <w:sz w:val="24"/>
      <w:szCs w:val="24"/>
    </w:rPr>
  </w:style>
  <w:style w:type="character" w:customStyle="1" w:styleId="ListParagraphChar">
    <w:name w:val="List Paragraph Char"/>
    <w:link w:val="ListParagraph"/>
    <w:uiPriority w:val="34"/>
    <w:locked/>
    <w:rsid w:val="00DB3172"/>
  </w:style>
  <w:style w:type="character" w:customStyle="1" w:styleId="Heading5Char">
    <w:name w:val="Heading 5 Char"/>
    <w:basedOn w:val="DefaultParagraphFont"/>
    <w:link w:val="Heading5"/>
    <w:uiPriority w:val="9"/>
    <w:semiHidden/>
    <w:rsid w:val="00E943A6"/>
    <w:rPr>
      <w:rFonts w:asciiTheme="majorHAnsi" w:eastAsiaTheme="majorEastAsia" w:hAnsiTheme="majorHAnsi" w:cstheme="majorBidi"/>
      <w:color w:val="365F91" w:themeColor="accent1" w:themeShade="BF"/>
    </w:rPr>
  </w:style>
  <w:style w:type="character" w:customStyle="1" w:styleId="Heading2Char">
    <w:name w:val="Heading 2 Char"/>
    <w:basedOn w:val="DefaultParagraphFont"/>
    <w:link w:val="Heading2"/>
    <w:uiPriority w:val="9"/>
    <w:semiHidden/>
    <w:rsid w:val="006C177F"/>
    <w:rPr>
      <w:rFonts w:asciiTheme="majorHAnsi" w:eastAsiaTheme="majorEastAsia" w:hAnsiTheme="majorHAnsi" w:cstheme="majorBidi"/>
      <w:color w:val="365F91" w:themeColor="accent1" w:themeShade="BF"/>
      <w:sz w:val="26"/>
      <w:szCs w:val="26"/>
    </w:rPr>
  </w:style>
  <w:style w:type="character" w:customStyle="1" w:styleId="Heading1Char">
    <w:name w:val="Heading 1 Char"/>
    <w:basedOn w:val="DefaultParagraphFont"/>
    <w:link w:val="Heading1"/>
    <w:uiPriority w:val="9"/>
    <w:rsid w:val="000A04E6"/>
    <w:rPr>
      <w:rFonts w:asciiTheme="majorHAnsi" w:eastAsiaTheme="majorEastAsia" w:hAnsiTheme="majorHAnsi" w:cstheme="majorBidi"/>
      <w:color w:val="365F91"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g.journal@neelain.edu.sd"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9A56D2F-29C1-431A-AB44-10D370EC1E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1019</TotalTime>
  <Pages>5</Pages>
  <Words>865</Words>
  <Characters>4937</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5791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Magazine</cp:lastModifiedBy>
  <cp:revision>101</cp:revision>
  <cp:lastPrinted>2018-04-04T09:21:00Z</cp:lastPrinted>
  <dcterms:created xsi:type="dcterms:W3CDTF">2018-09-10T12:38:00Z</dcterms:created>
  <dcterms:modified xsi:type="dcterms:W3CDTF">2019-02-24T07:17:00Z</dcterms:modified>
</cp:coreProperties>
</file>